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8DB12" w14:textId="77777777" w:rsidR="00F52EA1" w:rsidRDefault="00F52EA1">
      <w:pPr>
        <w:jc w:val="both"/>
        <w:rPr>
          <w:b/>
          <w:bCs/>
          <w:sz w:val="32"/>
          <w:szCs w:val="32"/>
        </w:rPr>
      </w:pPr>
    </w:p>
    <w:p w14:paraId="6859068C" w14:textId="77777777" w:rsidR="00F52EA1" w:rsidRDefault="004917C3">
      <w:pPr>
        <w:jc w:val="both"/>
        <w:rPr>
          <w:b/>
          <w:bCs/>
        </w:rPr>
      </w:pPr>
      <w:r>
        <w:rPr>
          <w:b/>
          <w:bCs/>
          <w:sz w:val="32"/>
          <w:szCs w:val="32"/>
        </w:rPr>
        <w:t>PRESSEINFORMATION</w:t>
      </w:r>
    </w:p>
    <w:p w14:paraId="3A5D0DDD" w14:textId="77777777" w:rsidR="00F52EA1" w:rsidRDefault="00F52EA1">
      <w:pPr>
        <w:tabs>
          <w:tab w:val="left" w:pos="3279"/>
        </w:tabs>
      </w:pPr>
    </w:p>
    <w:p w14:paraId="1EE9AB6F" w14:textId="77777777" w:rsidR="00F52EA1" w:rsidRDefault="0050061F">
      <w:pPr>
        <w:tabs>
          <w:tab w:val="left" w:pos="3279"/>
        </w:tabs>
        <w:rPr>
          <w:sz w:val="22"/>
          <w:szCs w:val="22"/>
        </w:rPr>
      </w:pPr>
      <w:r>
        <w:rPr>
          <w:sz w:val="22"/>
          <w:szCs w:val="22"/>
        </w:rPr>
        <w:t>März</w:t>
      </w:r>
      <w:r w:rsidR="004917C3">
        <w:rPr>
          <w:sz w:val="22"/>
          <w:szCs w:val="22"/>
        </w:rPr>
        <w:t xml:space="preserve"> 2021</w:t>
      </w:r>
    </w:p>
    <w:p w14:paraId="05627421" w14:textId="77777777" w:rsidR="00F52EA1" w:rsidRDefault="004917C3">
      <w:pPr>
        <w:tabs>
          <w:tab w:val="left" w:pos="3279"/>
        </w:tabs>
        <w:rPr>
          <w:b/>
          <w:bCs/>
          <w:sz w:val="36"/>
          <w:szCs w:val="36"/>
        </w:rPr>
      </w:pPr>
      <w:r>
        <w:rPr>
          <w:b/>
          <w:bCs/>
          <w:sz w:val="36"/>
          <w:szCs w:val="36"/>
        </w:rPr>
        <w:t>Wärmebrücken-Vermeidung: Einfach wie nie</w:t>
      </w:r>
    </w:p>
    <w:p w14:paraId="2D0DCF4F" w14:textId="77777777" w:rsidR="00F52EA1" w:rsidRDefault="004917C3">
      <w:pPr>
        <w:tabs>
          <w:tab w:val="left" w:pos="3279"/>
        </w:tabs>
      </w:pPr>
      <w:r>
        <w:rPr>
          <w:b/>
          <w:bCs/>
        </w:rPr>
        <w:t xml:space="preserve">Mit dem Wärmebrückenkatalog-Online bietet KS-Original </w:t>
      </w:r>
      <w:proofErr w:type="spellStart"/>
      <w:r>
        <w:rPr>
          <w:b/>
          <w:bCs/>
        </w:rPr>
        <w:t>FachplanerInnen</w:t>
      </w:r>
      <w:proofErr w:type="spellEnd"/>
      <w:r>
        <w:rPr>
          <w:b/>
          <w:bCs/>
        </w:rPr>
        <w:t xml:space="preserve"> und </w:t>
      </w:r>
      <w:proofErr w:type="spellStart"/>
      <w:r>
        <w:rPr>
          <w:b/>
          <w:bCs/>
        </w:rPr>
        <w:t>ArchitektInnen</w:t>
      </w:r>
      <w:proofErr w:type="spellEnd"/>
      <w:r>
        <w:rPr>
          <w:b/>
          <w:bCs/>
        </w:rPr>
        <w:t xml:space="preserve"> ein komfortables digitales Planungstool, welches an das neue GEG angepasst ist.</w:t>
      </w:r>
    </w:p>
    <w:p w14:paraId="05D6E1D2" w14:textId="77777777" w:rsidR="00F52EA1" w:rsidRDefault="00F52EA1">
      <w:pPr>
        <w:rPr>
          <w:b/>
          <w:bCs/>
        </w:rPr>
      </w:pPr>
    </w:p>
    <w:p w14:paraId="1FA1D9C8" w14:textId="77777777" w:rsidR="00F52EA1" w:rsidRDefault="004917C3">
      <w:pPr>
        <w:rPr>
          <w:rStyle w:val="OhneA"/>
        </w:rPr>
      </w:pPr>
      <w:r>
        <w:rPr>
          <w:u w:val="single"/>
        </w:rPr>
        <w:t>Hannover</w:t>
      </w:r>
      <w:r w:rsidRPr="00997042">
        <w:t xml:space="preserve"> </w:t>
      </w:r>
      <w:r>
        <w:rPr>
          <w:rStyle w:val="OhneA"/>
        </w:rPr>
        <w:t xml:space="preserve">– </w:t>
      </w:r>
      <w:proofErr w:type="gramStart"/>
      <w:r>
        <w:rPr>
          <w:rStyle w:val="OhneA"/>
        </w:rPr>
        <w:t>Grundsätzlich</w:t>
      </w:r>
      <w:proofErr w:type="gramEnd"/>
      <w:r>
        <w:rPr>
          <w:rStyle w:val="OhneA"/>
        </w:rPr>
        <w:t xml:space="preserve"> gilt: Je höher der Dämmstandard, desto größer der relative Einfluss von Wärmebrücken am Gesamt-Wärmeverlust. Entsprechend kommt diesen im Planungsprozess und bei der Bewertung eine zunehmende Bedeutung zu, wie auch das seit November 2020 gültige Gebäudeenergiegesetz betont. Das GEG soll das Energiesparrecht für Gebäude in Deutschland vereinheitlichen und hat unter anderem die zuvor maßgebliche EnEV abgelöst. Um die Arbeit von </w:t>
      </w:r>
      <w:proofErr w:type="spellStart"/>
      <w:r>
        <w:rPr>
          <w:rStyle w:val="OhneA"/>
        </w:rPr>
        <w:t>FachplanerInnen</w:t>
      </w:r>
      <w:proofErr w:type="spellEnd"/>
      <w:r>
        <w:rPr>
          <w:rStyle w:val="OhneA"/>
        </w:rPr>
        <w:t xml:space="preserve"> und </w:t>
      </w:r>
      <w:proofErr w:type="spellStart"/>
      <w:r>
        <w:rPr>
          <w:rStyle w:val="OhneA"/>
        </w:rPr>
        <w:t>ArchitektInnen</w:t>
      </w:r>
      <w:proofErr w:type="spellEnd"/>
      <w:r>
        <w:rPr>
          <w:rStyle w:val="OhneA"/>
        </w:rPr>
        <w:t xml:space="preserve"> so einfach und komfortabel wie möglich zu machen, stellt KS-Original den Wärmebrückenkatalog-Online zur Verfügung</w:t>
      </w:r>
      <w:r w:rsidR="00AA6F7B">
        <w:rPr>
          <w:rStyle w:val="OhneA"/>
        </w:rPr>
        <w:t>. Dieser wurde vom Bundesverband der Kalksandsteinindustrie entwickelt und ist</w:t>
      </w:r>
      <w:r>
        <w:rPr>
          <w:rStyle w:val="OhneA"/>
        </w:rPr>
        <w:t xml:space="preserve"> bereits an das GEG angepasst. </w:t>
      </w:r>
    </w:p>
    <w:p w14:paraId="1F2C92BE" w14:textId="77777777" w:rsidR="00F52EA1" w:rsidRDefault="00F52EA1">
      <w:pPr>
        <w:rPr>
          <w:rStyle w:val="OhneA"/>
        </w:rPr>
      </w:pPr>
    </w:p>
    <w:p w14:paraId="0C0648A3" w14:textId="77777777" w:rsidR="00F52EA1" w:rsidRDefault="004917C3">
      <w:r>
        <w:rPr>
          <w:rStyle w:val="OhneA"/>
        </w:rPr>
        <w:t xml:space="preserve">Das Online-Tool vereinfacht die Planung sowie die Erstellung von Wärmebrückennachweisen so effektiv wie nie: Es hilft bei der Detailplanung aller Anschlussdetails im Wohnungsbau inklusive detaillierter Berücksichtigung von Wärmebrücken im Rahmen des energetischen Nachweises von Gebäuden. </w:t>
      </w:r>
    </w:p>
    <w:p w14:paraId="681D3EDF" w14:textId="77777777" w:rsidR="00F52EA1" w:rsidRDefault="00F52EA1"/>
    <w:p w14:paraId="4501F0EA" w14:textId="3014347D" w:rsidR="00F52EA1" w:rsidRDefault="004917C3">
      <w:r>
        <w:rPr>
          <w:rStyle w:val="OhneA"/>
        </w:rPr>
        <w:t>Konkret ermöglicht der Wärm</w:t>
      </w:r>
      <w:r w:rsidR="00B10F9C">
        <w:rPr>
          <w:rStyle w:val="OhneA"/>
        </w:rPr>
        <w:t>e</w:t>
      </w:r>
      <w:r>
        <w:rPr>
          <w:rStyle w:val="OhneA"/>
        </w:rPr>
        <w:t>brückenkatalog-Online das schnelle Auffinden der benötigten Anschlussdetails, das Führen und anschließende Drucken von detaillierten Wärmebrückennachweisen (Berechnung von ΔUWB) sowie die automatische Interpolation von Dämmschichtdicken und/oder Wärmeleitfähigkeiten (bei Abweichungen vom Katalog). Außerdem lassen sich numerisch (selbst-)berechnete Details oder Angaben aus anderen Wärmebrückenkatalogen integrieren.</w:t>
      </w:r>
    </w:p>
    <w:p w14:paraId="76841D2B" w14:textId="77777777" w:rsidR="00F52EA1" w:rsidRDefault="00F52EA1">
      <w:pPr>
        <w:rPr>
          <w:rStyle w:val="OhneA"/>
        </w:rPr>
      </w:pPr>
    </w:p>
    <w:p w14:paraId="455FE47F" w14:textId="77777777" w:rsidR="00F52EA1" w:rsidRDefault="00F52EA1">
      <w:pPr>
        <w:rPr>
          <w:rStyle w:val="OhneA"/>
        </w:rPr>
      </w:pPr>
    </w:p>
    <w:p w14:paraId="0ACDA8F1" w14:textId="77777777" w:rsidR="00F52EA1" w:rsidRDefault="004917C3">
      <w:r>
        <w:rPr>
          <w:rStyle w:val="OhneA"/>
        </w:rPr>
        <w:t xml:space="preserve">Zur Vermeidung von </w:t>
      </w:r>
      <w:proofErr w:type="spellStart"/>
      <w:r>
        <w:rPr>
          <w:rStyle w:val="OhneA"/>
        </w:rPr>
        <w:t>Wärmebrücken</w:t>
      </w:r>
      <w:proofErr w:type="spellEnd"/>
      <w:r>
        <w:rPr>
          <w:rStyle w:val="OhneA"/>
        </w:rPr>
        <w:t xml:space="preserve"> gilt generell die Empfehlung, die </w:t>
      </w:r>
      <w:proofErr w:type="spellStart"/>
      <w:r>
        <w:rPr>
          <w:rStyle w:val="OhneA"/>
        </w:rPr>
        <w:t>dämmende</w:t>
      </w:r>
      <w:proofErr w:type="spellEnd"/>
      <w:r>
        <w:rPr>
          <w:rStyle w:val="OhneA"/>
        </w:rPr>
        <w:t xml:space="preserve"> Schicht so </w:t>
      </w:r>
      <w:proofErr w:type="spellStart"/>
      <w:r>
        <w:rPr>
          <w:rStyle w:val="OhneA"/>
        </w:rPr>
        <w:t>vollständig</w:t>
      </w:r>
      <w:proofErr w:type="spellEnd"/>
      <w:r>
        <w:rPr>
          <w:rStyle w:val="OhneA"/>
        </w:rPr>
        <w:t xml:space="preserve"> und </w:t>
      </w:r>
      <w:proofErr w:type="spellStart"/>
      <w:r>
        <w:rPr>
          <w:rStyle w:val="OhneA"/>
        </w:rPr>
        <w:t>lückenlos</w:t>
      </w:r>
      <w:proofErr w:type="spellEnd"/>
      <w:r>
        <w:rPr>
          <w:rStyle w:val="OhneA"/>
        </w:rPr>
        <w:t xml:space="preserve"> wie </w:t>
      </w:r>
      <w:proofErr w:type="spellStart"/>
      <w:proofErr w:type="gramStart"/>
      <w:r>
        <w:rPr>
          <w:rStyle w:val="OhneA"/>
        </w:rPr>
        <w:t>möglich</w:t>
      </w:r>
      <w:proofErr w:type="spellEnd"/>
      <w:proofErr w:type="gramEnd"/>
      <w:r>
        <w:rPr>
          <w:rStyle w:val="OhneA"/>
        </w:rPr>
        <w:t xml:space="preserve"> um das beheizte </w:t>
      </w:r>
      <w:proofErr w:type="spellStart"/>
      <w:r>
        <w:rPr>
          <w:rStyle w:val="OhneA"/>
        </w:rPr>
        <w:t>Gebäudevolumen</w:t>
      </w:r>
      <w:proofErr w:type="spellEnd"/>
      <w:r>
        <w:rPr>
          <w:rStyle w:val="OhneA"/>
        </w:rPr>
        <w:t xml:space="preserve"> zu legen. Auch in diesem Zusammenhang besitzt die Kalksandstein-Bauweise durch ihre Funktionstrennung in eine tragende und eine dämmende Schicht sowie eine individuell gestaltbare Fassade überzeugende Vorteile: Eine durchgehende </w:t>
      </w:r>
      <w:proofErr w:type="spellStart"/>
      <w:r>
        <w:rPr>
          <w:rStyle w:val="OhneA"/>
        </w:rPr>
        <w:t>Dämmschicht</w:t>
      </w:r>
      <w:proofErr w:type="spellEnd"/>
      <w:r>
        <w:rPr>
          <w:rStyle w:val="OhneA"/>
        </w:rPr>
        <w:t xml:space="preserve"> lässt sich bei den meisten </w:t>
      </w:r>
      <w:proofErr w:type="spellStart"/>
      <w:r>
        <w:rPr>
          <w:rStyle w:val="OhneA"/>
        </w:rPr>
        <w:t>Bauteilanschlüssen</w:t>
      </w:r>
      <w:proofErr w:type="spellEnd"/>
      <w:r>
        <w:rPr>
          <w:rStyle w:val="OhneA"/>
        </w:rPr>
        <w:t xml:space="preserve"> besonders gut realisieren, ohne Zielkonflikte in Kauf nehmen zu müssen. Darüber hinaus bietet KS-Original z.B. mit KS-Wärmedämmsteinen Lösungen, um geometrisch bedingte Wärmebrücken auf der Ebene der tragenden Schicht zu verhindern. </w:t>
      </w:r>
    </w:p>
    <w:p w14:paraId="0ED6E000" w14:textId="77777777" w:rsidR="00F52EA1" w:rsidRDefault="00F52EA1"/>
    <w:p w14:paraId="645C0730" w14:textId="65E3D2FC" w:rsidR="00F52EA1" w:rsidRDefault="004917C3">
      <w:r>
        <w:rPr>
          <w:rStyle w:val="OhneA"/>
        </w:rPr>
        <w:t>D</w:t>
      </w:r>
      <w:r w:rsidR="00B22003">
        <w:rPr>
          <w:rStyle w:val="OhneA"/>
        </w:rPr>
        <w:t>er</w:t>
      </w:r>
      <w:r>
        <w:rPr>
          <w:rStyle w:val="OhneA"/>
        </w:rPr>
        <w:t xml:space="preserve"> Wärmebrückenkatalog-Online ist kostenlos verfügbar unter: </w:t>
      </w:r>
      <w:r>
        <w:rPr>
          <w:b/>
          <w:bCs/>
        </w:rPr>
        <w:t xml:space="preserve"> </w:t>
      </w:r>
      <w:hyperlink r:id="rId6" w:history="1">
        <w:r w:rsidR="0054088F" w:rsidRPr="007B5056">
          <w:rPr>
            <w:rStyle w:val="Hyperlink"/>
          </w:rPr>
          <w:t>https://shop.ks-original.de/waermebruecken</w:t>
        </w:r>
      </w:hyperlink>
      <w:r w:rsidR="0054088F">
        <w:t xml:space="preserve"> </w:t>
      </w:r>
      <w:r>
        <w:rPr>
          <w:rStyle w:val="OhneA"/>
        </w:rPr>
        <w:t xml:space="preserve"> oder über folgenden QR-Code: </w:t>
      </w:r>
    </w:p>
    <w:p w14:paraId="398C9634" w14:textId="275726B8" w:rsidR="00F52EA1" w:rsidRDefault="00805A6E">
      <w:r>
        <w:rPr>
          <w:noProof/>
          <w14:textOutline w14:w="0" w14:cap="rnd" w14:cmpd="sng" w14:algn="ctr">
            <w14:noFill/>
            <w14:prstDash w14:val="solid"/>
            <w14:bevel/>
          </w14:textOutline>
        </w:rPr>
        <w:drawing>
          <wp:inline distT="0" distB="0" distL="0" distR="0" wp14:anchorId="55751EA9" wp14:editId="3D284FC3">
            <wp:extent cx="1672683" cy="1672683"/>
            <wp:effectExtent l="0" t="0" r="381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code-Wärmebrückenkatalog.jpg"/>
                    <pic:cNvPicPr/>
                  </pic:nvPicPr>
                  <pic:blipFill>
                    <a:blip r:embed="rId7">
                      <a:extLst>
                        <a:ext uri="{28A0092B-C50C-407E-A947-70E740481C1C}">
                          <a14:useLocalDpi xmlns:a14="http://schemas.microsoft.com/office/drawing/2010/main" val="0"/>
                        </a:ext>
                      </a:extLst>
                    </a:blip>
                    <a:stretch>
                      <a:fillRect/>
                    </a:stretch>
                  </pic:blipFill>
                  <pic:spPr>
                    <a:xfrm>
                      <a:off x="0" y="0"/>
                      <a:ext cx="1678671" cy="1678671"/>
                    </a:xfrm>
                    <a:prstGeom prst="rect">
                      <a:avLst/>
                    </a:prstGeom>
                  </pic:spPr>
                </pic:pic>
              </a:graphicData>
            </a:graphic>
          </wp:inline>
        </w:drawing>
      </w:r>
    </w:p>
    <w:p w14:paraId="616B1398" w14:textId="77777777" w:rsidR="00F52EA1" w:rsidRDefault="00F52EA1"/>
    <w:p w14:paraId="63DB8BBA" w14:textId="6EDF3163" w:rsidR="00F52EA1" w:rsidRDefault="004917C3">
      <w:r>
        <w:rPr>
          <w:rStyle w:val="OhneA"/>
        </w:rPr>
        <w:t>ca. 2.</w:t>
      </w:r>
      <w:r w:rsidR="00805A6E">
        <w:rPr>
          <w:rStyle w:val="OhneA"/>
        </w:rPr>
        <w:t>400</w:t>
      </w:r>
      <w:r>
        <w:rPr>
          <w:rStyle w:val="OhneA"/>
        </w:rPr>
        <w:t xml:space="preserve"> Zeichen Fließtext (inkl. Leerzeichen)</w:t>
      </w:r>
    </w:p>
    <w:p w14:paraId="788C52C8" w14:textId="77777777" w:rsidR="00F52EA1" w:rsidRDefault="00F52EA1">
      <w:pPr>
        <w:rPr>
          <w:rStyle w:val="Ohne"/>
          <w:b/>
          <w:bCs/>
        </w:rPr>
      </w:pPr>
    </w:p>
    <w:p w14:paraId="3A50B84B" w14:textId="77777777" w:rsidR="00F52EA1" w:rsidRDefault="004917C3">
      <w:r>
        <w:rPr>
          <w:rStyle w:val="OhneA"/>
          <w:noProof/>
        </w:rPr>
        <w:drawing>
          <wp:inline distT="0" distB="0" distL="0" distR="0" wp14:anchorId="032D8B44" wp14:editId="05446009">
            <wp:extent cx="3834673" cy="2364147"/>
            <wp:effectExtent l="0" t="0" r="0" b="0"/>
            <wp:docPr id="1073741827" name="officeArt object" descr="KS-Waermebrueckenkatalog-Titel_2020.png"/>
            <wp:cNvGraphicFramePr/>
            <a:graphic xmlns:a="http://schemas.openxmlformats.org/drawingml/2006/main">
              <a:graphicData uri="http://schemas.openxmlformats.org/drawingml/2006/picture">
                <pic:pic xmlns:pic="http://schemas.openxmlformats.org/drawingml/2006/picture">
                  <pic:nvPicPr>
                    <pic:cNvPr id="1073741827" name="KS-Waermebrueckenkatalog-Titel_2020.png" descr="KS-Waermebrueckenkatalog-Titel_2020.png"/>
                    <pic:cNvPicPr>
                      <a:picLocks noChangeAspect="1"/>
                    </pic:cNvPicPr>
                  </pic:nvPicPr>
                  <pic:blipFill>
                    <a:blip r:embed="rId8"/>
                    <a:stretch>
                      <a:fillRect/>
                    </a:stretch>
                  </pic:blipFill>
                  <pic:spPr>
                    <a:xfrm>
                      <a:off x="0" y="0"/>
                      <a:ext cx="3834673" cy="2364147"/>
                    </a:xfrm>
                    <a:prstGeom prst="rect">
                      <a:avLst/>
                    </a:prstGeom>
                    <a:ln w="12700" cap="flat">
                      <a:noFill/>
                      <a:miter lim="400000"/>
                    </a:ln>
                    <a:effectLst/>
                  </pic:spPr>
                </pic:pic>
              </a:graphicData>
            </a:graphic>
          </wp:inline>
        </w:drawing>
      </w:r>
    </w:p>
    <w:p w14:paraId="45BAF5FA" w14:textId="77777777" w:rsidR="00F52EA1" w:rsidRDefault="004917C3">
      <w:r>
        <w:rPr>
          <w:rStyle w:val="OhneA"/>
        </w:rPr>
        <w:lastRenderedPageBreak/>
        <w:t>Mit dem Wärmebrückenkatalog kann sowohl der Nachweis der Gleichwertigkeit mit dem Beiblatt 2 der DIN 4108 als auch der detaillierte Nachweis der Wärmebrücken geführt werden. Bild: palladium.de | BV KSI</w:t>
      </w:r>
    </w:p>
    <w:p w14:paraId="307B64C4" w14:textId="77777777" w:rsidR="00F52EA1" w:rsidRDefault="004917C3">
      <w:r>
        <w:rPr>
          <w:rStyle w:val="OhneA"/>
          <w:noProof/>
        </w:rPr>
        <w:drawing>
          <wp:inline distT="0" distB="0" distL="0" distR="0" wp14:anchorId="2B24F2D2" wp14:editId="43841994">
            <wp:extent cx="3968997" cy="2647508"/>
            <wp:effectExtent l="0" t="0" r="0" b="0"/>
            <wp:docPr id="1073741828" name="officeArt object" descr="KS-Funktionswand_1.jpg"/>
            <wp:cNvGraphicFramePr/>
            <a:graphic xmlns:a="http://schemas.openxmlformats.org/drawingml/2006/main">
              <a:graphicData uri="http://schemas.openxmlformats.org/drawingml/2006/picture">
                <pic:pic xmlns:pic="http://schemas.openxmlformats.org/drawingml/2006/picture">
                  <pic:nvPicPr>
                    <pic:cNvPr id="1073741828" name="KS-Funktionswand_1.jpg" descr="KS-Funktionswand_1.jpg"/>
                    <pic:cNvPicPr>
                      <a:picLocks noChangeAspect="1"/>
                    </pic:cNvPicPr>
                  </pic:nvPicPr>
                  <pic:blipFill>
                    <a:blip r:embed="rId9"/>
                    <a:stretch>
                      <a:fillRect/>
                    </a:stretch>
                  </pic:blipFill>
                  <pic:spPr>
                    <a:xfrm>
                      <a:off x="0" y="0"/>
                      <a:ext cx="3968997" cy="2647508"/>
                    </a:xfrm>
                    <a:prstGeom prst="rect">
                      <a:avLst/>
                    </a:prstGeom>
                    <a:ln w="12700" cap="flat">
                      <a:noFill/>
                      <a:miter lim="400000"/>
                    </a:ln>
                    <a:effectLst/>
                  </pic:spPr>
                </pic:pic>
              </a:graphicData>
            </a:graphic>
          </wp:inline>
        </w:drawing>
      </w:r>
    </w:p>
    <w:p w14:paraId="08D59118" w14:textId="77777777" w:rsidR="00F52EA1" w:rsidRDefault="004917C3">
      <w:pPr>
        <w:pStyle w:val="Kopfzeile"/>
        <w:tabs>
          <w:tab w:val="clear" w:pos="4536"/>
          <w:tab w:val="clear" w:pos="9072"/>
          <w:tab w:val="left" w:pos="720"/>
          <w:tab w:val="left" w:pos="1440"/>
          <w:tab w:val="left" w:pos="2160"/>
          <w:tab w:val="left" w:pos="2880"/>
          <w:tab w:val="left" w:pos="3600"/>
          <w:tab w:val="left" w:pos="4320"/>
          <w:tab w:val="left" w:pos="5040"/>
          <w:tab w:val="left" w:pos="5760"/>
          <w:tab w:val="left" w:pos="6480"/>
          <w:tab w:val="left" w:pos="7200"/>
          <w:tab w:val="left" w:pos="7920"/>
          <w:tab w:val="left" w:pos="8281"/>
        </w:tabs>
        <w:rPr>
          <w:rStyle w:val="Ohne"/>
          <w:rFonts w:ascii="Helvetica Neue" w:eastAsia="Helvetica Neue" w:hAnsi="Helvetica Neue" w:cs="Helvetica Neue"/>
          <w:sz w:val="22"/>
          <w:szCs w:val="22"/>
          <w14:textOutline w14:w="12700" w14:cap="flat" w14:cmpd="sng" w14:algn="ctr">
            <w14:noFill/>
            <w14:prstDash w14:val="solid"/>
            <w14:miter w14:lim="400000"/>
          </w14:textOutline>
        </w:rPr>
      </w:pPr>
      <w:r>
        <w:rPr>
          <w:rStyle w:val="Ohne"/>
          <w:rFonts w:ascii="Arial" w:hAnsi="Arial"/>
          <w14:textOutline w14:w="12700" w14:cap="flat" w14:cmpd="sng" w14:algn="ctr">
            <w14:noFill/>
            <w14:prstDash w14:val="solid"/>
            <w14:miter w14:lim="400000"/>
          </w14:textOutline>
        </w:rPr>
        <w:t xml:space="preserve">Die funktionsgetrennte KS-Bauweise am Beispiel eines einschaligen Mauerwerks mit einem WDVS. Die grauen KS-Wärmedämmsteine am Wandfußpunkt sorgen für die dauerhafte Minimierung von Wärmebrücken. Bild: Thomas </w:t>
      </w:r>
      <w:proofErr w:type="spellStart"/>
      <w:r>
        <w:rPr>
          <w:rStyle w:val="Ohne"/>
          <w:rFonts w:ascii="Arial" w:hAnsi="Arial"/>
          <w14:textOutline w14:w="12700" w14:cap="flat" w14:cmpd="sng" w14:algn="ctr">
            <w14:noFill/>
            <w14:prstDash w14:val="solid"/>
            <w14:miter w14:lim="400000"/>
          </w14:textOutline>
        </w:rPr>
        <w:t>Popinger</w:t>
      </w:r>
      <w:proofErr w:type="spellEnd"/>
      <w:r>
        <w:rPr>
          <w:rStyle w:val="Ohne"/>
          <w:rFonts w:ascii="Arial" w:hAnsi="Arial"/>
          <w14:textOutline w14:w="12700" w14:cap="flat" w14:cmpd="sng" w14:algn="ctr">
            <w14:noFill/>
            <w14:prstDash w14:val="solid"/>
            <w14:miter w14:lim="400000"/>
          </w14:textOutline>
        </w:rPr>
        <w:t xml:space="preserve"> | KS-ORIGINAL</w:t>
      </w:r>
    </w:p>
    <w:p w14:paraId="042BE9B0" w14:textId="77777777" w:rsidR="00F52EA1" w:rsidRDefault="00F52EA1"/>
    <w:p w14:paraId="23B0BF9C" w14:textId="77777777" w:rsidR="00F52EA1" w:rsidRDefault="004917C3">
      <w:r>
        <w:rPr>
          <w:rStyle w:val="Ohne"/>
          <w:b/>
          <w:bCs/>
        </w:rPr>
        <w:t xml:space="preserve">Der Pressetext und hochauflösendes Bildmaterial stehen auf unserem Presseportal </w:t>
      </w:r>
      <w:hyperlink r:id="rId10" w:history="1">
        <w:r>
          <w:rPr>
            <w:rStyle w:val="Hyperlink0"/>
          </w:rPr>
          <w:t>https://presseportal.brandrevier.com/ks-original/</w:t>
        </w:r>
      </w:hyperlink>
      <w:r>
        <w:rPr>
          <w:rStyle w:val="Ohne"/>
          <w:b/>
          <w:bCs/>
        </w:rPr>
        <w:t xml:space="preserve"> zum Download zur Verfügung. </w:t>
      </w:r>
    </w:p>
    <w:p w14:paraId="4EB37FC4" w14:textId="77777777" w:rsidR="00F52EA1" w:rsidRDefault="00F52EA1"/>
    <w:p w14:paraId="57394F9A" w14:textId="77777777" w:rsidR="00F52EA1" w:rsidRDefault="004917C3">
      <w:r>
        <w:rPr>
          <w:rStyle w:val="Ohne"/>
          <w:b/>
          <w:bCs/>
        </w:rPr>
        <w:t>Über KS-Original</w:t>
      </w:r>
    </w:p>
    <w:p w14:paraId="4CAFB923" w14:textId="77777777" w:rsidR="00F52EA1" w:rsidRDefault="004917C3">
      <w:r>
        <w:rPr>
          <w:rStyle w:val="OhneA"/>
        </w:rPr>
        <w:t xml:space="preserve">KS-Original ist ein Markenverbund mittelständischer Kalksandsteinhersteller in Deutschland. Im Jahr 1971 als „Kalksandstein Information“ gegründet stellt der Verbund heute über 50 Prozent der Kalksandsteinindustrie dar und hält über alle Planungs- und Ausführungsphasen hinweg zahlreiche Serviceleistungen bereit. Überzeugt, dass nachhaltige und wertbeständige Architektur eine solide Bauweise bedingt, bieten die Hersteller unter der Marke KS* regionale Produkte und Systeme aus Kalksandstein zur Lösung unterschiedlicher Bauaufgaben. Der natürliche und massive Wandbaustoff wird bundesweit von 21 Produzenten in 41 Werken in höchster Präzision gefertigt. Er ist zugleich die Basis für die eigenständige KS-Bauweise, die sich durch eine Funktionstrennung des Wandaufbaus in eine </w:t>
      </w:r>
      <w:r>
        <w:rPr>
          <w:rStyle w:val="OhneA"/>
        </w:rPr>
        <w:lastRenderedPageBreak/>
        <w:t>Trag-, Dämm- und Witterungsschicht auszeichnet und mit besonders zeit- und kostensparenden Ausführungsmethoden überzeugt.</w:t>
      </w:r>
    </w:p>
    <w:p w14:paraId="0C5E46AA" w14:textId="77777777" w:rsidR="00F52EA1" w:rsidRDefault="00F52EA1"/>
    <w:p w14:paraId="17C99E29" w14:textId="77777777" w:rsidR="00F52EA1" w:rsidRDefault="00F52EA1">
      <w:pPr>
        <w:rPr>
          <w:rStyle w:val="Ohne"/>
          <w:color w:val="FF0000"/>
          <w:u w:color="FF0000"/>
        </w:rPr>
      </w:pPr>
    </w:p>
    <w:p w14:paraId="2CC5396D" w14:textId="77777777" w:rsidR="00F52EA1" w:rsidRDefault="004917C3">
      <w:pPr>
        <w:rPr>
          <w:rStyle w:val="Ohne"/>
          <w:sz w:val="22"/>
          <w:szCs w:val="22"/>
        </w:rPr>
      </w:pPr>
      <w:r>
        <w:rPr>
          <w:rStyle w:val="Ohne"/>
          <w:b/>
          <w:bCs/>
          <w:sz w:val="22"/>
          <w:szCs w:val="22"/>
        </w:rPr>
        <w:t>Kontakt:</w:t>
      </w:r>
      <w:r>
        <w:rPr>
          <w:rStyle w:val="Ohne"/>
          <w:sz w:val="22"/>
          <w:szCs w:val="22"/>
        </w:rPr>
        <w:t xml:space="preserve"> </w:t>
      </w:r>
      <w:r>
        <w:rPr>
          <w:rStyle w:val="Ohne"/>
          <w:rFonts w:ascii="Arial Unicode MS" w:hAnsi="Arial Unicode MS"/>
          <w:sz w:val="22"/>
          <w:szCs w:val="22"/>
        </w:rPr>
        <w:br/>
      </w:r>
      <w:r>
        <w:rPr>
          <w:rStyle w:val="Ohne"/>
          <w:sz w:val="22"/>
          <w:szCs w:val="22"/>
        </w:rPr>
        <w:t>KS-ORIGINAL GMBH</w:t>
      </w:r>
      <w:r>
        <w:rPr>
          <w:rStyle w:val="Ohne"/>
          <w:rFonts w:ascii="Arial Unicode MS" w:hAnsi="Arial Unicode MS"/>
          <w:sz w:val="22"/>
          <w:szCs w:val="22"/>
        </w:rPr>
        <w:br/>
      </w:r>
      <w:r>
        <w:rPr>
          <w:rStyle w:val="Ohne"/>
          <w:sz w:val="22"/>
          <w:szCs w:val="22"/>
        </w:rPr>
        <w:t>Pressekontakt: Peter Theissing</w:t>
      </w:r>
      <w:r>
        <w:rPr>
          <w:rStyle w:val="Ohne"/>
          <w:rFonts w:ascii="Arial Unicode MS" w:hAnsi="Arial Unicode MS"/>
          <w:sz w:val="22"/>
          <w:szCs w:val="22"/>
        </w:rPr>
        <w:br/>
      </w:r>
      <w:r>
        <w:rPr>
          <w:rStyle w:val="Ohne"/>
          <w:sz w:val="22"/>
          <w:szCs w:val="22"/>
        </w:rPr>
        <w:t>Entenfangweg 15</w:t>
      </w:r>
      <w:r>
        <w:rPr>
          <w:rStyle w:val="Ohne"/>
          <w:rFonts w:ascii="Arial Unicode MS" w:hAnsi="Arial Unicode MS"/>
          <w:sz w:val="22"/>
          <w:szCs w:val="22"/>
        </w:rPr>
        <w:br/>
      </w:r>
      <w:r>
        <w:rPr>
          <w:rStyle w:val="Ohne"/>
          <w:sz w:val="22"/>
          <w:szCs w:val="22"/>
        </w:rPr>
        <w:t>30419 Hannover</w:t>
      </w:r>
    </w:p>
    <w:p w14:paraId="2538DCB9" w14:textId="77777777" w:rsidR="00F52EA1" w:rsidRDefault="004917C3">
      <w:pPr>
        <w:rPr>
          <w:rStyle w:val="Ohne"/>
          <w:sz w:val="22"/>
          <w:szCs w:val="22"/>
          <w:lang w:val="en-US"/>
        </w:rPr>
      </w:pPr>
      <w:r>
        <w:rPr>
          <w:rStyle w:val="Ohne"/>
          <w:sz w:val="22"/>
          <w:szCs w:val="22"/>
          <w:lang w:val="en-US"/>
        </w:rPr>
        <w:t>Tel: + 49 511 27953-23</w:t>
      </w:r>
    </w:p>
    <w:p w14:paraId="11785BAF" w14:textId="77777777" w:rsidR="00F52EA1" w:rsidRDefault="004917C3">
      <w:pPr>
        <w:rPr>
          <w:rStyle w:val="Ohne"/>
          <w:sz w:val="22"/>
          <w:szCs w:val="22"/>
          <w:lang w:val="en-US"/>
        </w:rPr>
      </w:pPr>
      <w:r>
        <w:rPr>
          <w:rStyle w:val="Ohne"/>
          <w:sz w:val="22"/>
          <w:szCs w:val="22"/>
          <w:lang w:val="en-US"/>
        </w:rPr>
        <w:t>Fax: + 49 511 27953-31</w:t>
      </w:r>
    </w:p>
    <w:p w14:paraId="5161FE13" w14:textId="77777777" w:rsidR="00F52EA1" w:rsidRDefault="004917C3">
      <w:pPr>
        <w:rPr>
          <w:rStyle w:val="Ohne"/>
          <w:lang w:val="en-US"/>
        </w:rPr>
      </w:pPr>
      <w:r>
        <w:rPr>
          <w:rStyle w:val="Ohne"/>
          <w:sz w:val="22"/>
          <w:szCs w:val="22"/>
          <w:lang w:val="en-US"/>
        </w:rPr>
        <w:t xml:space="preserve">Mail: </w:t>
      </w:r>
      <w:hyperlink r:id="rId11" w:history="1">
        <w:r>
          <w:rPr>
            <w:rStyle w:val="Hyperlink1"/>
          </w:rPr>
          <w:t>presse@ks-original.de</w:t>
        </w:r>
      </w:hyperlink>
      <w:r>
        <w:rPr>
          <w:rStyle w:val="Ohne"/>
          <w:rFonts w:ascii="Arial Unicode MS" w:hAnsi="Arial Unicode MS"/>
          <w:sz w:val="22"/>
          <w:szCs w:val="22"/>
          <w:lang w:val="en-US"/>
        </w:rPr>
        <w:br/>
      </w:r>
      <w:r>
        <w:rPr>
          <w:rStyle w:val="Ohne"/>
          <w:sz w:val="22"/>
          <w:szCs w:val="22"/>
          <w:lang w:val="en-US"/>
        </w:rPr>
        <w:t xml:space="preserve">Web: </w:t>
      </w:r>
      <w:hyperlink r:id="rId12" w:history="1">
        <w:r>
          <w:rPr>
            <w:rStyle w:val="Hyperlink1"/>
          </w:rPr>
          <w:t>www.ks-original.de</w:t>
        </w:r>
      </w:hyperlink>
    </w:p>
    <w:p w14:paraId="375CECE7" w14:textId="77777777" w:rsidR="00F52EA1" w:rsidRDefault="00F52EA1">
      <w:pPr>
        <w:rPr>
          <w:rStyle w:val="Hyperlink00"/>
          <w:sz w:val="22"/>
          <w:szCs w:val="22"/>
          <w:lang w:val="en-US"/>
        </w:rPr>
      </w:pPr>
    </w:p>
    <w:p w14:paraId="02F93722" w14:textId="77777777" w:rsidR="00F52EA1" w:rsidRDefault="004917C3">
      <w:pPr>
        <w:rPr>
          <w:rStyle w:val="Ohne"/>
          <w:sz w:val="22"/>
          <w:szCs w:val="22"/>
        </w:rPr>
      </w:pPr>
      <w:r>
        <w:rPr>
          <w:rStyle w:val="Ohne"/>
          <w:b/>
          <w:bCs/>
          <w:sz w:val="22"/>
          <w:szCs w:val="22"/>
        </w:rPr>
        <w:t>Redaktion:</w:t>
      </w:r>
      <w:r>
        <w:rPr>
          <w:rStyle w:val="Ohne"/>
          <w:rFonts w:ascii="Arial Unicode MS" w:hAnsi="Arial Unicode MS"/>
          <w:sz w:val="22"/>
          <w:szCs w:val="22"/>
        </w:rPr>
        <w:br/>
      </w:r>
      <w:r>
        <w:rPr>
          <w:rStyle w:val="Ohne"/>
          <w:sz w:val="22"/>
          <w:szCs w:val="22"/>
        </w:rPr>
        <w:t>Brandrevier GmbH</w:t>
      </w:r>
      <w:r>
        <w:rPr>
          <w:rStyle w:val="Ohne"/>
          <w:rFonts w:ascii="Arial Unicode MS" w:hAnsi="Arial Unicode MS"/>
          <w:sz w:val="22"/>
          <w:szCs w:val="22"/>
        </w:rPr>
        <w:br/>
      </w:r>
      <w:r>
        <w:rPr>
          <w:rStyle w:val="Ohne"/>
          <w:sz w:val="22"/>
          <w:szCs w:val="22"/>
        </w:rPr>
        <w:t>Hannah Schmidt</w:t>
      </w:r>
      <w:r>
        <w:rPr>
          <w:rStyle w:val="Ohne"/>
          <w:rFonts w:ascii="Arial Unicode MS" w:hAnsi="Arial Unicode MS"/>
          <w:sz w:val="22"/>
          <w:szCs w:val="22"/>
        </w:rPr>
        <w:br/>
      </w:r>
      <w:proofErr w:type="spellStart"/>
      <w:r>
        <w:rPr>
          <w:rStyle w:val="Ohne"/>
          <w:sz w:val="22"/>
          <w:szCs w:val="22"/>
        </w:rPr>
        <w:t>Gemarkenstraße</w:t>
      </w:r>
      <w:proofErr w:type="spellEnd"/>
      <w:r>
        <w:rPr>
          <w:rStyle w:val="Ohne"/>
          <w:sz w:val="22"/>
          <w:szCs w:val="22"/>
        </w:rPr>
        <w:t xml:space="preserve"> 138 a</w:t>
      </w:r>
    </w:p>
    <w:p w14:paraId="2DC4C555" w14:textId="77777777" w:rsidR="00F52EA1" w:rsidRDefault="004917C3">
      <w:pPr>
        <w:rPr>
          <w:rStyle w:val="Ohne"/>
          <w:sz w:val="22"/>
          <w:szCs w:val="22"/>
          <w:lang w:val="en-US"/>
        </w:rPr>
      </w:pPr>
      <w:r>
        <w:rPr>
          <w:rStyle w:val="Ohne"/>
          <w:sz w:val="22"/>
          <w:szCs w:val="22"/>
          <w:lang w:val="en-US"/>
        </w:rPr>
        <w:t>45147 Essen</w:t>
      </w:r>
      <w:r>
        <w:rPr>
          <w:rStyle w:val="Ohne"/>
          <w:rFonts w:ascii="Arial Unicode MS" w:hAnsi="Arial Unicode MS"/>
          <w:sz w:val="22"/>
          <w:szCs w:val="22"/>
          <w:lang w:val="en-US"/>
        </w:rPr>
        <w:br/>
      </w:r>
      <w:r>
        <w:rPr>
          <w:rStyle w:val="Ohne"/>
          <w:sz w:val="22"/>
          <w:szCs w:val="22"/>
          <w:lang w:val="en-US"/>
        </w:rPr>
        <w:t>Tel: 0201 8742 93-17</w:t>
      </w:r>
    </w:p>
    <w:p w14:paraId="70D30746" w14:textId="77777777" w:rsidR="00F52EA1" w:rsidRDefault="004917C3">
      <w:pPr>
        <w:rPr>
          <w:rStyle w:val="Ohne"/>
          <w:sz w:val="22"/>
          <w:szCs w:val="22"/>
          <w:lang w:val="en-US"/>
        </w:rPr>
      </w:pPr>
      <w:r>
        <w:rPr>
          <w:rStyle w:val="Ohne"/>
          <w:sz w:val="22"/>
          <w:szCs w:val="22"/>
          <w:lang w:val="en-US"/>
        </w:rPr>
        <w:t xml:space="preserve">Mail: </w:t>
      </w:r>
      <w:hyperlink r:id="rId13" w:history="1">
        <w:r>
          <w:rPr>
            <w:rStyle w:val="Hyperlink1"/>
          </w:rPr>
          <w:t>schmidt@brandrevier.com</w:t>
        </w:r>
      </w:hyperlink>
    </w:p>
    <w:p w14:paraId="6ACAFE84" w14:textId="77777777" w:rsidR="00F52EA1" w:rsidRDefault="004917C3">
      <w:r>
        <w:rPr>
          <w:rStyle w:val="Ohne"/>
          <w:sz w:val="22"/>
          <w:szCs w:val="22"/>
        </w:rPr>
        <w:t xml:space="preserve">Web: </w:t>
      </w:r>
      <w:hyperlink r:id="rId14" w:history="1">
        <w:r>
          <w:rPr>
            <w:rStyle w:val="Hyperlink2"/>
          </w:rPr>
          <w:t>www.brandrevier.com</w:t>
        </w:r>
      </w:hyperlink>
    </w:p>
    <w:sectPr w:rsidR="00F52EA1">
      <w:headerReference w:type="default" r:id="rId15"/>
      <w:footerReference w:type="default" r:id="rId16"/>
      <w:pgSz w:w="11900" w:h="16840"/>
      <w:pgMar w:top="2041" w:right="1701" w:bottom="851"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ECB685" w14:textId="77777777" w:rsidR="004520DE" w:rsidRDefault="004520DE">
      <w:pPr>
        <w:spacing w:line="240" w:lineRule="auto"/>
      </w:pPr>
      <w:r>
        <w:separator/>
      </w:r>
    </w:p>
  </w:endnote>
  <w:endnote w:type="continuationSeparator" w:id="0">
    <w:p w14:paraId="1ED2C809" w14:textId="77777777" w:rsidR="004520DE" w:rsidRDefault="004520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eue">
    <w:altName w:val="﷽﷽﷽﷽﷽﷽﷽﷽"/>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85AC9" w14:textId="77777777" w:rsidR="00F52EA1" w:rsidRDefault="00F52EA1">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535DE2" w14:textId="77777777" w:rsidR="004520DE" w:rsidRDefault="004520DE">
      <w:pPr>
        <w:spacing w:line="240" w:lineRule="auto"/>
      </w:pPr>
      <w:r>
        <w:separator/>
      </w:r>
    </w:p>
  </w:footnote>
  <w:footnote w:type="continuationSeparator" w:id="0">
    <w:p w14:paraId="7E040DAF" w14:textId="77777777" w:rsidR="004520DE" w:rsidRDefault="004520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A3E32" w14:textId="77777777" w:rsidR="00F52EA1" w:rsidRDefault="004917C3">
    <w:pPr>
      <w:pStyle w:val="Kopfzeile"/>
      <w:tabs>
        <w:tab w:val="clear" w:pos="9072"/>
        <w:tab w:val="right" w:pos="8628"/>
      </w:tabs>
    </w:pPr>
    <w:r>
      <w:rPr>
        <w:noProof/>
      </w:rPr>
      <w:drawing>
        <wp:anchor distT="152400" distB="152400" distL="152400" distR="152400" simplePos="0" relativeHeight="251658240" behindDoc="1" locked="0" layoutInCell="1" allowOverlap="1" wp14:anchorId="29FE402D" wp14:editId="19F0BFB0">
          <wp:simplePos x="0" y="0"/>
          <wp:positionH relativeFrom="page">
            <wp:posOffset>5983605</wp:posOffset>
          </wp:positionH>
          <wp:positionV relativeFrom="page">
            <wp:posOffset>340995</wp:posOffset>
          </wp:positionV>
          <wp:extent cx="941706" cy="849631"/>
          <wp:effectExtent l="0" t="0" r="0" b="0"/>
          <wp:wrapNone/>
          <wp:docPr id="1073741825" name="officeArt object" descr="image3.png"/>
          <wp:cNvGraphicFramePr/>
          <a:graphic xmlns:a="http://schemas.openxmlformats.org/drawingml/2006/main">
            <a:graphicData uri="http://schemas.openxmlformats.org/drawingml/2006/picture">
              <pic:pic xmlns:pic="http://schemas.openxmlformats.org/drawingml/2006/picture">
                <pic:nvPicPr>
                  <pic:cNvPr id="1073741825" name="image3.png" descr="image3.png"/>
                  <pic:cNvPicPr>
                    <a:picLocks noChangeAspect="1"/>
                  </pic:cNvPicPr>
                </pic:nvPicPr>
                <pic:blipFill>
                  <a:blip r:embed="rId1"/>
                  <a:stretch>
                    <a:fillRect/>
                  </a:stretch>
                </pic:blipFill>
                <pic:spPr>
                  <a:xfrm>
                    <a:off x="0" y="0"/>
                    <a:ext cx="941706" cy="849631"/>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EA1"/>
    <w:rsid w:val="004520DE"/>
    <w:rsid w:val="004917C3"/>
    <w:rsid w:val="0050061F"/>
    <w:rsid w:val="0054088F"/>
    <w:rsid w:val="00805A6E"/>
    <w:rsid w:val="00902A44"/>
    <w:rsid w:val="00997042"/>
    <w:rsid w:val="00AA6F7B"/>
    <w:rsid w:val="00AE66FC"/>
    <w:rsid w:val="00B10F9C"/>
    <w:rsid w:val="00B22003"/>
    <w:rsid w:val="00D61F3E"/>
    <w:rsid w:val="00F52E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87850"/>
  <w15:docId w15:val="{B1533D37-4E38-8743-9D0F-10E2756AB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rFonts w:ascii="Arial" w:hAnsi="Arial" w:cs="Arial Unicode MS"/>
      <w:color w:val="000000"/>
      <w:sz w:val="24"/>
      <w:szCs w:val="24"/>
      <w:u w:color="000000"/>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line="360" w:lineRule="auto"/>
    </w:pPr>
    <w:rPr>
      <w:rFonts w:ascii="Cambria" w:eastAsia="Cambria" w:hAnsi="Cambria" w:cs="Cambria"/>
      <w:color w:val="000000"/>
      <w:sz w:val="24"/>
      <w:szCs w:val="24"/>
      <w:u w:color="000000"/>
    </w:r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OhneA">
    <w:name w:val="Ohne A"/>
    <w:rPr>
      <w:lang w:val="de-DE"/>
    </w:rPr>
  </w:style>
  <w:style w:type="character" w:customStyle="1" w:styleId="Ohne">
    <w:name w:val="Ohne"/>
  </w:style>
  <w:style w:type="character" w:customStyle="1" w:styleId="Hyperlink0">
    <w:name w:val="Hyperlink.0"/>
    <w:basedOn w:val="Ohne"/>
    <w:rPr>
      <w:rFonts w:ascii="Arial" w:eastAsia="Arial" w:hAnsi="Arial" w:cs="Arial"/>
      <w:b/>
      <w:bCs/>
      <w:outline w:val="0"/>
      <w:color w:val="0000FF"/>
      <w:u w:val="single" w:color="0000FF"/>
    </w:rPr>
  </w:style>
  <w:style w:type="character" w:customStyle="1" w:styleId="Hyperlink1">
    <w:name w:val="Hyperlink.1"/>
    <w:basedOn w:val="Ohne"/>
    <w:rPr>
      <w:rFonts w:ascii="Arial" w:eastAsia="Arial" w:hAnsi="Arial" w:cs="Arial"/>
      <w:outline w:val="0"/>
      <w:color w:val="0000FF"/>
      <w:sz w:val="22"/>
      <w:szCs w:val="22"/>
      <w:u w:val="single" w:color="0000FF"/>
      <w:lang w:val="en-US"/>
    </w:rPr>
  </w:style>
  <w:style w:type="character" w:customStyle="1" w:styleId="Hyperlink00">
    <w:name w:val="Hyperlink.0.0"/>
    <w:rPr>
      <w:rFonts w:ascii="Arial" w:eastAsia="Arial" w:hAnsi="Arial" w:cs="Arial"/>
      <w:outline w:val="0"/>
      <w:color w:val="0000FF"/>
      <w:u w:val="single" w:color="0000FF"/>
    </w:rPr>
  </w:style>
  <w:style w:type="character" w:customStyle="1" w:styleId="Hyperlink2">
    <w:name w:val="Hyperlink.2"/>
    <w:basedOn w:val="Ohne"/>
    <w:rPr>
      <w:rFonts w:ascii="Arial" w:eastAsia="Arial" w:hAnsi="Arial" w:cs="Arial"/>
      <w:outline w:val="0"/>
      <w:color w:val="0000FF"/>
      <w:sz w:val="22"/>
      <w:szCs w:val="22"/>
      <w:u w:val="single" w:color="0000FF"/>
    </w:rPr>
  </w:style>
  <w:style w:type="character" w:styleId="NichtaufgelsteErwhnung">
    <w:name w:val="Unresolved Mention"/>
    <w:basedOn w:val="Absatz-Standardschriftart"/>
    <w:uiPriority w:val="99"/>
    <w:semiHidden/>
    <w:unhideWhenUsed/>
    <w:rsid w:val="0054088F"/>
    <w:rPr>
      <w:color w:val="605E5C"/>
      <w:shd w:val="clear" w:color="auto" w:fill="E1DFDD"/>
    </w:rPr>
  </w:style>
  <w:style w:type="paragraph" w:styleId="Sprechblasentext">
    <w:name w:val="Balloon Text"/>
    <w:basedOn w:val="Standard"/>
    <w:link w:val="SprechblasentextZchn"/>
    <w:uiPriority w:val="99"/>
    <w:semiHidden/>
    <w:unhideWhenUsed/>
    <w:rsid w:val="00805A6E"/>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805A6E"/>
    <w:rPr>
      <w:color w:val="000000"/>
      <w:sz w:val="18"/>
      <w:szCs w:val="18"/>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schmidt@brandrevier.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g"/><Relationship Id="rId12" Type="http://schemas.openxmlformats.org/officeDocument/2006/relationships/hyperlink" Target="http://www.ks-original.d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shop.ks-original.de/waermebruecken" TargetMode="External"/><Relationship Id="rId11" Type="http://schemas.openxmlformats.org/officeDocument/2006/relationships/hyperlink" Target="mailto:presse@ks-original.de"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presseportal.brandrevier.com/ks-original/" TargetMode="Externa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hyperlink" Target="http://www.brandrevi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647</Words>
  <Characters>4083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Theissing</dc:creator>
  <cp:lastModifiedBy>Anja Nazemi</cp:lastModifiedBy>
  <cp:revision>2</cp:revision>
  <dcterms:created xsi:type="dcterms:W3CDTF">2021-03-02T12:25:00Z</dcterms:created>
  <dcterms:modified xsi:type="dcterms:W3CDTF">2021-03-02T12:25:00Z</dcterms:modified>
</cp:coreProperties>
</file>