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3CBD2" w14:textId="77777777" w:rsidR="006E12BA" w:rsidRDefault="00616FF8">
      <w:pPr>
        <w:jc w:val="both"/>
        <w:rPr>
          <w:b/>
          <w:bCs/>
        </w:rPr>
      </w:pPr>
      <w:r>
        <w:rPr>
          <w:b/>
          <w:bCs/>
          <w:sz w:val="32"/>
          <w:szCs w:val="32"/>
        </w:rPr>
        <w:t>PRESSEINFORMATION</w:t>
      </w:r>
    </w:p>
    <w:p w14:paraId="25FF0571" w14:textId="77777777" w:rsidR="006E12BA" w:rsidRDefault="006E12BA">
      <w:pPr>
        <w:tabs>
          <w:tab w:val="left" w:pos="3279"/>
        </w:tabs>
      </w:pPr>
    </w:p>
    <w:p w14:paraId="438084D6" w14:textId="77777777" w:rsidR="006E12BA" w:rsidRDefault="00426B1B">
      <w:pPr>
        <w:tabs>
          <w:tab w:val="left" w:pos="3279"/>
        </w:tabs>
        <w:rPr>
          <w:sz w:val="22"/>
          <w:szCs w:val="22"/>
        </w:rPr>
      </w:pPr>
      <w:r>
        <w:rPr>
          <w:sz w:val="22"/>
          <w:szCs w:val="22"/>
        </w:rPr>
        <w:t>Februar</w:t>
      </w:r>
      <w:r w:rsidR="00616FF8">
        <w:rPr>
          <w:sz w:val="22"/>
          <w:szCs w:val="22"/>
        </w:rPr>
        <w:t xml:space="preserve"> 2021</w:t>
      </w:r>
    </w:p>
    <w:p w14:paraId="3474D5D7" w14:textId="77777777" w:rsidR="006E12BA" w:rsidRDefault="00CE2094">
      <w:pPr>
        <w:tabs>
          <w:tab w:val="left" w:pos="3279"/>
        </w:tabs>
        <w:rPr>
          <w:b/>
          <w:bCs/>
          <w:sz w:val="36"/>
          <w:szCs w:val="36"/>
        </w:rPr>
      </w:pPr>
      <w:r>
        <w:rPr>
          <w:b/>
          <w:bCs/>
          <w:sz w:val="36"/>
          <w:szCs w:val="36"/>
        </w:rPr>
        <w:t>Praktisch inspirierend</w:t>
      </w:r>
    </w:p>
    <w:p w14:paraId="013C799E" w14:textId="77777777" w:rsidR="006E12BA" w:rsidRDefault="00F955DD">
      <w:pPr>
        <w:tabs>
          <w:tab w:val="left" w:pos="3279"/>
        </w:tabs>
      </w:pPr>
      <w:r>
        <w:rPr>
          <w:b/>
          <w:bCs/>
        </w:rPr>
        <w:t xml:space="preserve">Mit einer neuen Broschüre präsentiert KS-Original das großformatige Bausystem KS-PLUS </w:t>
      </w:r>
      <w:r w:rsidR="00771968">
        <w:rPr>
          <w:b/>
          <w:bCs/>
        </w:rPr>
        <w:t>als überzeugende Antwort auf die Anforderungen an zeitgemäßes Bauen</w:t>
      </w:r>
      <w:r w:rsidR="00616FF8">
        <w:rPr>
          <w:b/>
          <w:bCs/>
        </w:rPr>
        <w:t>.</w:t>
      </w:r>
    </w:p>
    <w:p w14:paraId="08125414" w14:textId="77777777" w:rsidR="006E12BA" w:rsidRDefault="006E12BA">
      <w:pPr>
        <w:rPr>
          <w:b/>
          <w:bCs/>
        </w:rPr>
      </w:pPr>
    </w:p>
    <w:p w14:paraId="42304727" w14:textId="77777777" w:rsidR="009E5502" w:rsidRDefault="00616FF8" w:rsidP="009E5502">
      <w:pPr>
        <w:rPr>
          <w:rStyle w:val="OhneA"/>
        </w:rPr>
      </w:pPr>
      <w:r>
        <w:rPr>
          <w:u w:val="single"/>
        </w:rPr>
        <w:t>Hannover</w:t>
      </w:r>
      <w:r w:rsidRPr="00902D4F">
        <w:t xml:space="preserve"> </w:t>
      </w:r>
      <w:r>
        <w:rPr>
          <w:rStyle w:val="OhneA"/>
        </w:rPr>
        <w:t xml:space="preserve">– </w:t>
      </w:r>
      <w:r w:rsidR="001A1845">
        <w:rPr>
          <w:rStyle w:val="OhneA"/>
        </w:rPr>
        <w:t xml:space="preserve">Als Teil des Produktportfolios </w:t>
      </w:r>
      <w:r w:rsidR="00F955DD">
        <w:rPr>
          <w:rStyle w:val="OhneA"/>
        </w:rPr>
        <w:t xml:space="preserve">von KS-Original </w:t>
      </w:r>
      <w:r w:rsidR="001A1845">
        <w:rPr>
          <w:rStyle w:val="OhneA"/>
        </w:rPr>
        <w:t>steht KS-</w:t>
      </w:r>
      <w:r w:rsidR="009E5502">
        <w:rPr>
          <w:rStyle w:val="OhneA"/>
        </w:rPr>
        <w:t>PLUS</w:t>
      </w:r>
      <w:r w:rsidR="001A1845">
        <w:rPr>
          <w:rStyle w:val="OhneA"/>
        </w:rPr>
        <w:t xml:space="preserve"> für kompromisslose Entwurfs- und Planungsfreiheit im Mauerwerksbau: Durch die werksseitige Vorkonfektionierung großformatiger Planelemente lässt sich das Bausystem mühelos </w:t>
      </w:r>
      <w:r w:rsidR="009E5502">
        <w:rPr>
          <w:rStyle w:val="OhneA"/>
        </w:rPr>
        <w:t>für das jeweilige Projekt optimieren – und das ohne Einschränkungen durch Bindung an Rastermaße. Die nun vorliegende Broschüre „</w:t>
      </w:r>
      <w:r w:rsidR="009E5502" w:rsidRPr="009E5502">
        <w:rPr>
          <w:rStyle w:val="OhneA"/>
        </w:rPr>
        <w:t>KS-PLUS | Maßgeschneiderte Lösungen aus Kalksandstein</w:t>
      </w:r>
      <w:r w:rsidR="009E5502">
        <w:rPr>
          <w:rStyle w:val="OhneA"/>
        </w:rPr>
        <w:t>“ gibt einen kompletten Überblick über die Vorzüge von Planelementen aus Kalksandstein</w:t>
      </w:r>
      <w:r w:rsidR="00130120">
        <w:rPr>
          <w:rStyle w:val="OhneA"/>
        </w:rPr>
        <w:t>.</w:t>
      </w:r>
      <w:r w:rsidR="00B5291C">
        <w:rPr>
          <w:rStyle w:val="OhneA"/>
        </w:rPr>
        <w:t xml:space="preserve"> </w:t>
      </w:r>
      <w:r w:rsidR="00130120">
        <w:rPr>
          <w:rStyle w:val="OhneA"/>
        </w:rPr>
        <w:t>„Damit richten wir uns</w:t>
      </w:r>
      <w:r w:rsidR="00B5291C">
        <w:rPr>
          <w:rStyle w:val="OhneA"/>
        </w:rPr>
        <w:t xml:space="preserve"> an alle, die Wert auf rationelles, vielfältiges und einfaches Bauen mit massiven Materialien legen</w:t>
      </w:r>
      <w:r w:rsidR="00130120">
        <w:rPr>
          <w:rStyle w:val="OhneA"/>
        </w:rPr>
        <w:t xml:space="preserve">“, erklärt Peter Theissing, Geschäftsführer </w:t>
      </w:r>
      <w:r w:rsidR="00F955DD">
        <w:rPr>
          <w:rStyle w:val="OhneA"/>
        </w:rPr>
        <w:t>des Markenverbunds mittelständischer Kalksandsteinhersteller</w:t>
      </w:r>
      <w:r w:rsidR="00130120">
        <w:rPr>
          <w:rStyle w:val="OhneA"/>
        </w:rPr>
        <w:t xml:space="preserve">. </w:t>
      </w:r>
      <w:r w:rsidR="00B5291C">
        <w:rPr>
          <w:rStyle w:val="OhneA"/>
        </w:rPr>
        <w:t xml:space="preserve"> </w:t>
      </w:r>
    </w:p>
    <w:p w14:paraId="512677E0" w14:textId="77777777" w:rsidR="003B7F4E" w:rsidRDefault="003B7F4E" w:rsidP="009E5502">
      <w:pPr>
        <w:rPr>
          <w:rStyle w:val="OhneA"/>
        </w:rPr>
      </w:pPr>
    </w:p>
    <w:p w14:paraId="4BD1A04B" w14:textId="796646AF" w:rsidR="003B7F4E" w:rsidRDefault="0006764A" w:rsidP="009E5502">
      <w:pPr>
        <w:rPr>
          <w:rStyle w:val="OhneA"/>
        </w:rPr>
      </w:pPr>
      <w:r>
        <w:rPr>
          <w:rStyle w:val="OhneA"/>
        </w:rPr>
        <w:t xml:space="preserve">Von der Entwurfs- über die Planungs- bis zur Ausführungsphase </w:t>
      </w:r>
      <w:r w:rsidR="00E32805">
        <w:rPr>
          <w:rStyle w:val="OhneA"/>
        </w:rPr>
        <w:t xml:space="preserve">bündelt </w:t>
      </w:r>
      <w:r w:rsidR="00D629DF">
        <w:rPr>
          <w:rStyle w:val="OhneA"/>
        </w:rPr>
        <w:t xml:space="preserve">die Broschüre auf 44 Seiten </w:t>
      </w:r>
      <w:r w:rsidR="00E32805">
        <w:rPr>
          <w:rStyle w:val="OhneA"/>
        </w:rPr>
        <w:t xml:space="preserve">sämtliche </w:t>
      </w:r>
      <w:r w:rsidR="00D629DF">
        <w:rPr>
          <w:rStyle w:val="OhneA"/>
        </w:rPr>
        <w:t xml:space="preserve">Informationen, die das Bauen mit KS-PLUS für alle Beteiligten noch einfacher und komfortabler machen. </w:t>
      </w:r>
      <w:r w:rsidR="00AA7D88">
        <w:rPr>
          <w:rStyle w:val="OhneA"/>
        </w:rPr>
        <w:t>So nimmt der erste Abschnitt die Vorteile de</w:t>
      </w:r>
      <w:r w:rsidR="00E53AF6">
        <w:rPr>
          <w:rStyle w:val="OhneA"/>
        </w:rPr>
        <w:t xml:space="preserve">r großformatigen Planelemente </w:t>
      </w:r>
      <w:r w:rsidR="00AA7D88">
        <w:rPr>
          <w:rStyle w:val="OhneA"/>
        </w:rPr>
        <w:t xml:space="preserve">hinsichtlich Nachhaltigkeit, Wirtschaftlichkeit und Flexibilität in den </w:t>
      </w:r>
      <w:r w:rsidR="007851FD">
        <w:rPr>
          <w:rStyle w:val="OhneA"/>
        </w:rPr>
        <w:t>Fokus</w:t>
      </w:r>
      <w:r w:rsidR="00AA7D88">
        <w:rPr>
          <w:rStyle w:val="OhneA"/>
        </w:rPr>
        <w:t xml:space="preserve"> </w:t>
      </w:r>
      <w:r w:rsidR="00E53AF6">
        <w:rPr>
          <w:rStyle w:val="OhneA"/>
        </w:rPr>
        <w:t xml:space="preserve">und zeigt, warum der Baustoff für </w:t>
      </w:r>
      <w:r w:rsidR="00CE2094">
        <w:rPr>
          <w:rStyle w:val="OhneA"/>
        </w:rPr>
        <w:t xml:space="preserve">Verlässlichkeit über den gesamten Lebenszyklus </w:t>
      </w:r>
      <w:r w:rsidR="00E53AF6">
        <w:rPr>
          <w:rStyle w:val="OhneA"/>
        </w:rPr>
        <w:t xml:space="preserve">steht. </w:t>
      </w:r>
    </w:p>
    <w:p w14:paraId="43FF47DE" w14:textId="77777777" w:rsidR="00F2041F" w:rsidRDefault="00F2041F" w:rsidP="009E5502">
      <w:pPr>
        <w:rPr>
          <w:rStyle w:val="OhneA"/>
        </w:rPr>
      </w:pPr>
    </w:p>
    <w:p w14:paraId="3374FBB2" w14:textId="2CCE71FA" w:rsidR="00AA7D88" w:rsidRDefault="00951EC2" w:rsidP="009E5502">
      <w:pPr>
        <w:rPr>
          <w:rStyle w:val="OhneA"/>
        </w:rPr>
      </w:pPr>
      <w:r>
        <w:rPr>
          <w:rStyle w:val="OhneA"/>
        </w:rPr>
        <w:t xml:space="preserve">Im zweiten Teil geht es um </w:t>
      </w:r>
      <w:r w:rsidR="00E32805">
        <w:rPr>
          <w:rStyle w:val="OhneA"/>
        </w:rPr>
        <w:t>bauph</w:t>
      </w:r>
      <w:r w:rsidR="0079411F">
        <w:rPr>
          <w:rStyle w:val="OhneA"/>
        </w:rPr>
        <w:t>y</w:t>
      </w:r>
      <w:r w:rsidR="00E32805">
        <w:rPr>
          <w:rStyle w:val="OhneA"/>
        </w:rPr>
        <w:t xml:space="preserve">sikalische Eigenschaften und </w:t>
      </w:r>
      <w:r>
        <w:rPr>
          <w:rStyle w:val="OhneA"/>
        </w:rPr>
        <w:t>die praktische Planungsarbeit mit KS-PLUS: mithilfe detaillierter Zeichnungen wird erklärt, welche Wanddicken und -höhen für welche Art von Projekten am besten geeignet sind</w:t>
      </w:r>
      <w:r w:rsidR="00CE2094">
        <w:rPr>
          <w:rStyle w:val="OhneA"/>
        </w:rPr>
        <w:t>,</w:t>
      </w:r>
      <w:r>
        <w:rPr>
          <w:rStyle w:val="OhneA"/>
        </w:rPr>
        <w:t xml:space="preserve"> und</w:t>
      </w:r>
      <w:r w:rsidR="007851FD">
        <w:rPr>
          <w:rStyle w:val="OhneA"/>
        </w:rPr>
        <w:t xml:space="preserve"> wie</w:t>
      </w:r>
      <w:r>
        <w:rPr>
          <w:rStyle w:val="OhneA"/>
        </w:rPr>
        <w:t xml:space="preserve"> sich mit Ergänzungsprodukten ganzheitlich optimierte Wände konzipieren lassen. Gerade in frühen Planungsphasen lassen sich die Gesamtkosten </w:t>
      </w:r>
      <w:r w:rsidR="009C7634">
        <w:rPr>
          <w:rStyle w:val="OhneA"/>
        </w:rPr>
        <w:lastRenderedPageBreak/>
        <w:t xml:space="preserve">maßgeblich beeinflussen. Deshalb geht die Broschüre an dieser Stelle auch auf verschiedene Services und Planungstools ein, die die KS-PLUS Werke </w:t>
      </w:r>
      <w:r w:rsidR="00E32805">
        <w:rPr>
          <w:rStyle w:val="OhneA"/>
        </w:rPr>
        <w:t>weit im Vorfeld einer</w:t>
      </w:r>
      <w:r w:rsidR="009C7634">
        <w:rPr>
          <w:rStyle w:val="OhneA"/>
        </w:rPr>
        <w:t xml:space="preserve"> Grundsteinlegung zur Verfügung stellen. </w:t>
      </w:r>
      <w:r w:rsidR="0035115A">
        <w:rPr>
          <w:rStyle w:val="OhneA"/>
        </w:rPr>
        <w:t>Auf Grundlage der Ausführungspläne werden werkseitig darüber hinaus die Wandabwicklungs- und Verlegepläne erstellt, die eine hohe Ausführungssicherheit gewährleisten.</w:t>
      </w:r>
    </w:p>
    <w:p w14:paraId="29E8B2A8" w14:textId="77777777" w:rsidR="00771968" w:rsidRDefault="00771968" w:rsidP="009E5502">
      <w:pPr>
        <w:rPr>
          <w:rStyle w:val="OhneA"/>
        </w:rPr>
      </w:pPr>
    </w:p>
    <w:p w14:paraId="5F1AAC73" w14:textId="06F746CF" w:rsidR="009C7634" w:rsidRDefault="00130120" w:rsidP="009E5502">
      <w:pPr>
        <w:rPr>
          <w:rStyle w:val="OhneA"/>
        </w:rPr>
      </w:pPr>
      <w:r>
        <w:rPr>
          <w:rStyle w:val="OhneA"/>
        </w:rPr>
        <w:t xml:space="preserve">Als kompletter Leitfaden </w:t>
      </w:r>
      <w:r w:rsidR="009C7634">
        <w:rPr>
          <w:rStyle w:val="OhneA"/>
        </w:rPr>
        <w:t>für alle Projektphasen</w:t>
      </w:r>
      <w:r>
        <w:rPr>
          <w:rStyle w:val="OhneA"/>
        </w:rPr>
        <w:t xml:space="preserve"> </w:t>
      </w:r>
      <w:r w:rsidR="005C6EDD">
        <w:rPr>
          <w:rStyle w:val="OhneA"/>
        </w:rPr>
        <w:t>wirft</w:t>
      </w:r>
      <w:r>
        <w:rPr>
          <w:rStyle w:val="OhneA"/>
        </w:rPr>
        <w:t xml:space="preserve"> die Broschüre im letzten Abschnitt </w:t>
      </w:r>
      <w:r w:rsidR="005C6EDD">
        <w:rPr>
          <w:rStyle w:val="OhneA"/>
        </w:rPr>
        <w:t xml:space="preserve">einen Blick </w:t>
      </w:r>
      <w:r>
        <w:rPr>
          <w:rStyle w:val="OhneA"/>
        </w:rPr>
        <w:t xml:space="preserve">auf die </w:t>
      </w:r>
      <w:r w:rsidR="0079411F">
        <w:rPr>
          <w:rStyle w:val="OhneA"/>
        </w:rPr>
        <w:t xml:space="preserve">Verarbeitung </w:t>
      </w:r>
      <w:r>
        <w:rPr>
          <w:rStyle w:val="OhneA"/>
        </w:rPr>
        <w:t>auf der Baustelle.</w:t>
      </w:r>
      <w:r w:rsidR="009C7634">
        <w:rPr>
          <w:rStyle w:val="OhneA"/>
        </w:rPr>
        <w:t xml:space="preserve"> Hier zeigen zahlreiche Bilder und Schritt-für-Schritt-Anleitungen unter anderem, wie sich </w:t>
      </w:r>
      <w:r w:rsidR="0079411F">
        <w:rPr>
          <w:rStyle w:val="OhneA"/>
        </w:rPr>
        <w:t>Arbeitsräume optimal organisieren</w:t>
      </w:r>
      <w:r w:rsidR="0035115A">
        <w:rPr>
          <w:rStyle w:val="OhneA"/>
        </w:rPr>
        <w:t xml:space="preserve"> lassen</w:t>
      </w:r>
      <w:r w:rsidR="007851FD">
        <w:rPr>
          <w:rStyle w:val="OhneA"/>
        </w:rPr>
        <w:t>. Von der Lieferung „just-in-</w:t>
      </w:r>
      <w:proofErr w:type="spellStart"/>
      <w:r w:rsidR="007851FD">
        <w:rPr>
          <w:rStyle w:val="OhneA"/>
        </w:rPr>
        <w:t>sequence</w:t>
      </w:r>
      <w:proofErr w:type="spellEnd"/>
      <w:r w:rsidR="007851FD">
        <w:rPr>
          <w:rStyle w:val="OhneA"/>
        </w:rPr>
        <w:t>“ bis zum Mauern mithilfe der obligatorischen Versetzgeräte lässt sich so ein effizienter, kostensparender Baufortschritt sicherstellen.</w:t>
      </w:r>
    </w:p>
    <w:p w14:paraId="1D569451" w14:textId="77777777" w:rsidR="006E12BA" w:rsidRDefault="00130120">
      <w:r>
        <w:rPr>
          <w:rStyle w:val="OhneA"/>
        </w:rPr>
        <w:t xml:space="preserve"> </w:t>
      </w:r>
    </w:p>
    <w:p w14:paraId="6E96CAFC" w14:textId="2AC7ED5C" w:rsidR="006E12BA" w:rsidRDefault="00616FF8">
      <w:pPr>
        <w:rPr>
          <w:rStyle w:val="OhneA"/>
        </w:rPr>
      </w:pPr>
      <w:r>
        <w:rPr>
          <w:rStyle w:val="OhneA"/>
        </w:rPr>
        <w:t xml:space="preserve">Die </w:t>
      </w:r>
      <w:r w:rsidR="00771968">
        <w:rPr>
          <w:rStyle w:val="OhneA"/>
        </w:rPr>
        <w:t>Broschüre „</w:t>
      </w:r>
      <w:r w:rsidR="00771968" w:rsidRPr="009E5502">
        <w:rPr>
          <w:rStyle w:val="OhneA"/>
        </w:rPr>
        <w:t>KS-PLUS | Maßgeschneiderte Lösungen aus Kalksandstein</w:t>
      </w:r>
      <w:r w:rsidR="00771968">
        <w:rPr>
          <w:rStyle w:val="OhneA"/>
        </w:rPr>
        <w:t>“</w:t>
      </w:r>
      <w:r>
        <w:rPr>
          <w:rStyle w:val="OhneA"/>
        </w:rPr>
        <w:t xml:space="preserve"> ist kostenlos verfügbar unter: </w:t>
      </w:r>
      <w:hyperlink r:id="rId6" w:history="1">
        <w:r w:rsidR="00771968" w:rsidRPr="00941CB0">
          <w:rPr>
            <w:rStyle w:val="Hyperlink"/>
          </w:rPr>
          <w:t>https://shop.ks-original.de/</w:t>
        </w:r>
        <w:r w:rsidR="00E32805" w:rsidRPr="00941CB0">
          <w:rPr>
            <w:rStyle w:val="Hyperlink"/>
          </w:rPr>
          <w:t>ks-plus</w:t>
        </w:r>
      </w:hyperlink>
      <w:r w:rsidR="0095520B">
        <w:rPr>
          <w:rStyle w:val="Hyperlink"/>
        </w:rPr>
        <w:t xml:space="preserve"> </w:t>
      </w:r>
      <w:r>
        <w:rPr>
          <w:rStyle w:val="OhneA"/>
        </w:rPr>
        <w:t xml:space="preserve">oder über folgenden QR-Code: </w:t>
      </w:r>
    </w:p>
    <w:p w14:paraId="52E9AEC6" w14:textId="77777777" w:rsidR="0095520B" w:rsidRDefault="0095520B"/>
    <w:p w14:paraId="29F60BFA" w14:textId="77777777" w:rsidR="006E12BA" w:rsidRDefault="00624798">
      <w:r>
        <w:rPr>
          <w:noProof/>
          <w14:textOutline w14:w="0" w14:cap="rnd" w14:cmpd="sng" w14:algn="ctr">
            <w14:noFill/>
            <w14:prstDash w14:val="solid"/>
            <w14:bevel/>
          </w14:textOutline>
        </w:rPr>
        <w:drawing>
          <wp:inline distT="0" distB="0" distL="0" distR="0" wp14:anchorId="53CC2A39" wp14:editId="5A7CA33F">
            <wp:extent cx="1914861" cy="1914861"/>
            <wp:effectExtent l="0" t="0" r="317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png"/>
                    <pic:cNvPicPr/>
                  </pic:nvPicPr>
                  <pic:blipFill>
                    <a:blip r:embed="rId7" cstate="email">
                      <a:extLst>
                        <a:ext uri="{28A0092B-C50C-407E-A947-70E740481C1C}">
                          <a14:useLocalDpi xmlns:a14="http://schemas.microsoft.com/office/drawing/2010/main"/>
                        </a:ext>
                      </a:extLst>
                    </a:blip>
                    <a:stretch>
                      <a:fillRect/>
                    </a:stretch>
                  </pic:blipFill>
                  <pic:spPr>
                    <a:xfrm>
                      <a:off x="0" y="0"/>
                      <a:ext cx="1922240" cy="1922240"/>
                    </a:xfrm>
                    <a:prstGeom prst="rect">
                      <a:avLst/>
                    </a:prstGeom>
                  </pic:spPr>
                </pic:pic>
              </a:graphicData>
            </a:graphic>
          </wp:inline>
        </w:drawing>
      </w:r>
    </w:p>
    <w:p w14:paraId="5F3634FC" w14:textId="77777777" w:rsidR="006E12BA" w:rsidRDefault="006E12BA"/>
    <w:p w14:paraId="3D9B861B" w14:textId="77777777" w:rsidR="006E12BA" w:rsidRDefault="00616FF8">
      <w:r>
        <w:rPr>
          <w:rStyle w:val="OhneA"/>
        </w:rPr>
        <w:t>ca. 2.</w:t>
      </w:r>
      <w:r w:rsidR="00CE2094">
        <w:rPr>
          <w:rStyle w:val="OhneA"/>
        </w:rPr>
        <w:t>506</w:t>
      </w:r>
      <w:r>
        <w:rPr>
          <w:rStyle w:val="OhneA"/>
        </w:rPr>
        <w:t xml:space="preserve"> Zeichen Fließtext (inkl. Leerzeichen)</w:t>
      </w:r>
    </w:p>
    <w:p w14:paraId="12749C7E" w14:textId="77777777" w:rsidR="006E12BA" w:rsidRDefault="006E12BA">
      <w:pPr>
        <w:rPr>
          <w:rStyle w:val="Ohne"/>
          <w:b/>
          <w:bCs/>
        </w:rPr>
      </w:pPr>
    </w:p>
    <w:p w14:paraId="1EA449B8" w14:textId="77777777" w:rsidR="006E12BA" w:rsidRDefault="00860FAD">
      <w:r>
        <w:rPr>
          <w:noProof/>
          <w14:textOutline w14:w="0" w14:cap="rnd" w14:cmpd="sng" w14:algn="ctr">
            <w14:noFill/>
            <w14:prstDash w14:val="solid"/>
            <w14:bevel/>
          </w14:textOutline>
        </w:rPr>
        <w:lastRenderedPageBreak/>
        <w:drawing>
          <wp:inline distT="0" distB="0" distL="0" distR="0" wp14:anchorId="7A8FA038" wp14:editId="2EC6B445">
            <wp:extent cx="2898843" cy="193256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S-Plus_Mockup.jpg"/>
                    <pic:cNvPicPr/>
                  </pic:nvPicPr>
                  <pic:blipFill>
                    <a:blip r:embed="rId8" cstate="email">
                      <a:extLst>
                        <a:ext uri="{28A0092B-C50C-407E-A947-70E740481C1C}">
                          <a14:useLocalDpi xmlns:a14="http://schemas.microsoft.com/office/drawing/2010/main"/>
                        </a:ext>
                      </a:extLst>
                    </a:blip>
                    <a:stretch>
                      <a:fillRect/>
                    </a:stretch>
                  </pic:blipFill>
                  <pic:spPr>
                    <a:xfrm>
                      <a:off x="0" y="0"/>
                      <a:ext cx="2920102" cy="1946735"/>
                    </a:xfrm>
                    <a:prstGeom prst="rect">
                      <a:avLst/>
                    </a:prstGeom>
                  </pic:spPr>
                </pic:pic>
              </a:graphicData>
            </a:graphic>
          </wp:inline>
        </w:drawing>
      </w:r>
    </w:p>
    <w:p w14:paraId="1FACD74F" w14:textId="48D3ACDE" w:rsidR="006E12BA" w:rsidRDefault="00C05C96">
      <w:pPr>
        <w:rPr>
          <w:rStyle w:val="OhneA"/>
        </w:rPr>
      </w:pPr>
      <w:r>
        <w:rPr>
          <w:rStyle w:val="OhneA"/>
        </w:rPr>
        <w:t>Die Broschüre zum großformatigen Bausystem KS-PLUS ist ab sofort kostenlos verfügbar</w:t>
      </w:r>
      <w:r w:rsidR="00616FF8">
        <w:rPr>
          <w:rStyle w:val="OhneA"/>
        </w:rPr>
        <w:t xml:space="preserve">. Bild: </w:t>
      </w:r>
      <w:r w:rsidR="00AA5254">
        <w:rPr>
          <w:rStyle w:val="OhneA"/>
        </w:rPr>
        <w:t xml:space="preserve">Thomas </w:t>
      </w:r>
      <w:proofErr w:type="spellStart"/>
      <w:r w:rsidR="00AA5254">
        <w:rPr>
          <w:rStyle w:val="OhneA"/>
        </w:rPr>
        <w:t>Popinger</w:t>
      </w:r>
      <w:proofErr w:type="spellEnd"/>
      <w:r w:rsidR="00AA5254">
        <w:rPr>
          <w:rStyle w:val="OhneA"/>
        </w:rPr>
        <w:t xml:space="preserve"> / KS-Original</w:t>
      </w:r>
    </w:p>
    <w:p w14:paraId="7B9BAD97" w14:textId="77777777" w:rsidR="0095520B" w:rsidRDefault="0095520B"/>
    <w:p w14:paraId="44CCC5C5" w14:textId="77777777" w:rsidR="006E12BA" w:rsidRDefault="00C05C96">
      <w:r>
        <w:rPr>
          <w:noProof/>
          <w14:textOutline w14:w="0" w14:cap="rnd" w14:cmpd="sng" w14:algn="ctr">
            <w14:noFill/>
            <w14:prstDash w14:val="solid"/>
            <w14:bevel/>
          </w14:textOutline>
        </w:rPr>
        <w:drawing>
          <wp:inline distT="0" distB="0" distL="0" distR="0" wp14:anchorId="4100137D" wp14:editId="62E0B1C3">
            <wp:extent cx="2013626" cy="1512111"/>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arbeitung KS-PLUS 02.jpg"/>
                    <pic:cNvPicPr/>
                  </pic:nvPicPr>
                  <pic:blipFill>
                    <a:blip r:embed="rId9" cstate="email">
                      <a:extLst>
                        <a:ext uri="{28A0092B-C50C-407E-A947-70E740481C1C}">
                          <a14:useLocalDpi xmlns:a14="http://schemas.microsoft.com/office/drawing/2010/main"/>
                        </a:ext>
                      </a:extLst>
                    </a:blip>
                    <a:stretch>
                      <a:fillRect/>
                    </a:stretch>
                  </pic:blipFill>
                  <pic:spPr>
                    <a:xfrm>
                      <a:off x="0" y="0"/>
                      <a:ext cx="2032849" cy="1526547"/>
                    </a:xfrm>
                    <a:prstGeom prst="rect">
                      <a:avLst/>
                    </a:prstGeom>
                  </pic:spPr>
                </pic:pic>
              </a:graphicData>
            </a:graphic>
          </wp:inline>
        </w:drawing>
      </w:r>
    </w:p>
    <w:p w14:paraId="7ECBE8C2" w14:textId="1E5F7E1B" w:rsidR="006E12BA" w:rsidRDefault="00C05C96">
      <w:pPr>
        <w:pStyle w:val="Kopfzeile"/>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281"/>
        </w:tabs>
        <w:rPr>
          <w:rStyle w:val="Ohne"/>
          <w:rFonts w:ascii="Arial" w:hAnsi="Arial"/>
          <w14:textOutline w14:w="12700" w14:cap="flat" w14:cmpd="sng" w14:algn="ctr">
            <w14:noFill/>
            <w14:prstDash w14:val="solid"/>
            <w14:miter w14:lim="400000"/>
          </w14:textOutline>
        </w:rPr>
      </w:pPr>
      <w:r>
        <w:rPr>
          <w:rStyle w:val="Ohne"/>
          <w:rFonts w:ascii="Arial" w:hAnsi="Arial"/>
          <w14:textOutline w14:w="12700" w14:cap="flat" w14:cmpd="sng" w14:algn="ctr">
            <w14:noFill/>
            <w14:prstDash w14:val="solid"/>
            <w14:miter w14:lim="400000"/>
          </w14:textOutline>
        </w:rPr>
        <w:t xml:space="preserve">Die Arbeit mit Versetzgeräten ermöglicht ein rationelles wie </w:t>
      </w:r>
      <w:r w:rsidR="00CA52D6">
        <w:rPr>
          <w:rStyle w:val="Ohne"/>
          <w:rFonts w:ascii="Arial" w:hAnsi="Arial"/>
          <w14:textOutline w14:w="12700" w14:cap="flat" w14:cmpd="sng" w14:algn="ctr">
            <w14:noFill/>
            <w14:prstDash w14:val="solid"/>
            <w14:miter w14:lim="400000"/>
          </w14:textOutline>
        </w:rPr>
        <w:t>kräfte</w:t>
      </w:r>
      <w:r>
        <w:rPr>
          <w:rStyle w:val="Ohne"/>
          <w:rFonts w:ascii="Arial" w:hAnsi="Arial"/>
          <w14:textOutline w14:w="12700" w14:cap="flat" w14:cmpd="sng" w14:algn="ctr">
            <w14:noFill/>
            <w14:prstDash w14:val="solid"/>
            <w14:miter w14:lim="400000"/>
          </w14:textOutline>
        </w:rPr>
        <w:t>schonendes Mauern. Bild: Kai Nielsen / KS-Original</w:t>
      </w:r>
    </w:p>
    <w:p w14:paraId="50759C36" w14:textId="77777777" w:rsidR="0095520B" w:rsidRDefault="0095520B">
      <w:pPr>
        <w:pStyle w:val="Kopfzeile"/>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281"/>
        </w:tabs>
        <w:rPr>
          <w:rStyle w:val="Ohne"/>
          <w:rFonts w:ascii="Helvetica Neue" w:eastAsia="Helvetica Neue" w:hAnsi="Helvetica Neue" w:cs="Helvetica Neue"/>
          <w:sz w:val="22"/>
          <w:szCs w:val="22"/>
          <w14:textOutline w14:w="12700" w14:cap="flat" w14:cmpd="sng" w14:algn="ctr">
            <w14:noFill/>
            <w14:prstDash w14:val="solid"/>
            <w14:miter w14:lim="400000"/>
          </w14:textOutline>
        </w:rPr>
      </w:pPr>
    </w:p>
    <w:p w14:paraId="6FAD64A4" w14:textId="77777777" w:rsidR="006E12BA" w:rsidRDefault="00C05C96">
      <w:r>
        <w:rPr>
          <w:noProof/>
          <w14:textOutline w14:w="0" w14:cap="rnd" w14:cmpd="sng" w14:algn="ctr">
            <w14:noFill/>
            <w14:prstDash w14:val="solid"/>
            <w14:bevel/>
          </w14:textOutline>
        </w:rPr>
        <w:drawing>
          <wp:inline distT="0" distB="0" distL="0" distR="0" wp14:anchorId="68EEBE7D" wp14:editId="313E947F">
            <wp:extent cx="1458149" cy="2062264"/>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S-PLUS.tif"/>
                    <pic:cNvPicPr/>
                  </pic:nvPicPr>
                  <pic:blipFill>
                    <a:blip r:embed="rId10" cstate="email">
                      <a:extLst>
                        <a:ext uri="{28A0092B-C50C-407E-A947-70E740481C1C}">
                          <a14:useLocalDpi xmlns:a14="http://schemas.microsoft.com/office/drawing/2010/main"/>
                        </a:ext>
                      </a:extLst>
                    </a:blip>
                    <a:stretch>
                      <a:fillRect/>
                    </a:stretch>
                  </pic:blipFill>
                  <pic:spPr>
                    <a:xfrm>
                      <a:off x="0" y="0"/>
                      <a:ext cx="1474249" cy="2085035"/>
                    </a:xfrm>
                    <a:prstGeom prst="rect">
                      <a:avLst/>
                    </a:prstGeom>
                  </pic:spPr>
                </pic:pic>
              </a:graphicData>
            </a:graphic>
          </wp:inline>
        </w:drawing>
      </w:r>
    </w:p>
    <w:p w14:paraId="69FAE5AE" w14:textId="7A3358A5" w:rsidR="00C05C96" w:rsidRDefault="00C05C96">
      <w:r>
        <w:t>Individuell im Wer</w:t>
      </w:r>
      <w:r w:rsidR="00CA52D6">
        <w:t>k</w:t>
      </w:r>
      <w:r>
        <w:t xml:space="preserve"> vorkonfektionierte Wandelemente sorgen für eine grenzenlose Planungsfreiheit und schnelle Baufortschritte. Bild: Thomas </w:t>
      </w:r>
      <w:proofErr w:type="spellStart"/>
      <w:r>
        <w:t>Popinger</w:t>
      </w:r>
      <w:proofErr w:type="spellEnd"/>
      <w:r>
        <w:t xml:space="preserve"> / KS-Original</w:t>
      </w:r>
    </w:p>
    <w:p w14:paraId="594A3906" w14:textId="77777777" w:rsidR="00C05C96" w:rsidRDefault="00C05C96"/>
    <w:p w14:paraId="0F7A7BD7" w14:textId="488D665E" w:rsidR="006E12BA" w:rsidRDefault="00616FF8">
      <w:r>
        <w:rPr>
          <w:rStyle w:val="Ohne"/>
          <w:b/>
          <w:bCs/>
        </w:rPr>
        <w:lastRenderedPageBreak/>
        <w:t xml:space="preserve">Der Pressetext und hochauflösendes Bildmaterial stehen auf unserem Presseportal </w:t>
      </w:r>
      <w:hyperlink r:id="rId11" w:history="1">
        <w:r w:rsidR="00E32805" w:rsidRPr="0084751C">
          <w:rPr>
            <w:rStyle w:val="Hyperlink"/>
            <w:rFonts w:eastAsia="Arial" w:cs="Arial"/>
          </w:rPr>
          <w:t>https://presseportal.brandrevier.com/ks-original/</w:t>
        </w:r>
      </w:hyperlink>
      <w:r>
        <w:rPr>
          <w:rStyle w:val="Ohne"/>
          <w:b/>
          <w:bCs/>
        </w:rPr>
        <w:t xml:space="preserve"> zum Download zur Verfügung. </w:t>
      </w:r>
    </w:p>
    <w:p w14:paraId="68EDA6B8" w14:textId="77777777" w:rsidR="006E12BA" w:rsidRDefault="006E12BA"/>
    <w:p w14:paraId="0021C2DB" w14:textId="77777777" w:rsidR="006E12BA" w:rsidRDefault="00616FF8">
      <w:r>
        <w:rPr>
          <w:rStyle w:val="Ohne"/>
          <w:b/>
          <w:bCs/>
        </w:rPr>
        <w:t>Über KS-Original</w:t>
      </w:r>
    </w:p>
    <w:p w14:paraId="2A3CEF27" w14:textId="77777777" w:rsidR="006E12BA" w:rsidRDefault="00616FF8">
      <w:r>
        <w:rPr>
          <w:rStyle w:val="OhneA"/>
        </w:rPr>
        <w:t>KS-Original ist ein Markenverbund mittelständischer Kalksandsteinhersteller in Deutschland. Im Jahr 1971 als „Kalksandstein Information“ gegründet stellt der Verbund heute über 50 Prozent der Kalksandsteinindustrie dar und hält über alle Planungs- und Ausführungsphasen hinweg zahlreiche Serviceleistungen bereit. Überzeugt, dass nachhaltige und wertbeständige Architektur eine solide Bauweise bedingt, bieten die Hersteller unter der Marke KS* regionale Produkte und Systeme aus Kalksandstein zur Lösung unterschiedlicher Bauaufgaben. Der natürliche und massive Wandbaustoff wird bundesweit von 21 Produzenten in 41 Werken in höchster Präzision gefertigt. Er ist zugleich die Basis für die eigenständige KS-Bauweise, die sich durch eine Funktionstrennung des Wandaufbaus in eine Trag-, Dämm- und Witterungsschicht auszeichnet und mit besonders zeit- und kostensparenden Ausführungsmethoden überzeugt.</w:t>
      </w:r>
    </w:p>
    <w:p w14:paraId="2A69CD82" w14:textId="77777777" w:rsidR="006E12BA" w:rsidRDefault="006E12BA">
      <w:pPr>
        <w:rPr>
          <w:rStyle w:val="Ohne"/>
          <w:color w:val="FF0000"/>
          <w:u w:color="FF0000"/>
        </w:rPr>
      </w:pPr>
    </w:p>
    <w:p w14:paraId="37FDBB09" w14:textId="77777777" w:rsidR="006E12BA" w:rsidRDefault="00616FF8" w:rsidP="0095520B">
      <w:pPr>
        <w:spacing w:line="276" w:lineRule="auto"/>
        <w:rPr>
          <w:rStyle w:val="Ohne"/>
          <w:sz w:val="22"/>
          <w:szCs w:val="22"/>
        </w:rPr>
      </w:pPr>
      <w:r>
        <w:rPr>
          <w:rStyle w:val="Ohne"/>
          <w:b/>
          <w:bCs/>
          <w:sz w:val="22"/>
          <w:szCs w:val="22"/>
        </w:rPr>
        <w:t>Kontakt:</w:t>
      </w:r>
      <w:r>
        <w:rPr>
          <w:rStyle w:val="Ohne"/>
          <w:sz w:val="22"/>
          <w:szCs w:val="22"/>
        </w:rPr>
        <w:t xml:space="preserve"> </w:t>
      </w:r>
      <w:r>
        <w:rPr>
          <w:rStyle w:val="Ohne"/>
          <w:rFonts w:ascii="Arial Unicode MS" w:hAnsi="Arial Unicode MS"/>
          <w:sz w:val="22"/>
          <w:szCs w:val="22"/>
        </w:rPr>
        <w:br/>
      </w:r>
      <w:r>
        <w:rPr>
          <w:rStyle w:val="Ohne"/>
          <w:sz w:val="22"/>
          <w:szCs w:val="22"/>
        </w:rPr>
        <w:t>KS-ORIGINAL GMBH</w:t>
      </w:r>
      <w:r>
        <w:rPr>
          <w:rStyle w:val="Ohne"/>
          <w:rFonts w:ascii="Arial Unicode MS" w:hAnsi="Arial Unicode MS"/>
          <w:sz w:val="22"/>
          <w:szCs w:val="22"/>
        </w:rPr>
        <w:br/>
      </w:r>
      <w:r>
        <w:rPr>
          <w:rStyle w:val="Ohne"/>
          <w:sz w:val="22"/>
          <w:szCs w:val="22"/>
        </w:rPr>
        <w:t>Pressekontakt: Peter Theissing</w:t>
      </w:r>
      <w:r>
        <w:rPr>
          <w:rStyle w:val="Ohne"/>
          <w:rFonts w:ascii="Arial Unicode MS" w:hAnsi="Arial Unicode MS"/>
          <w:sz w:val="22"/>
          <w:szCs w:val="22"/>
        </w:rPr>
        <w:br/>
      </w:r>
      <w:r>
        <w:rPr>
          <w:rStyle w:val="Ohne"/>
          <w:sz w:val="22"/>
          <w:szCs w:val="22"/>
        </w:rPr>
        <w:t>Entenfangweg 15</w:t>
      </w:r>
      <w:r>
        <w:rPr>
          <w:rStyle w:val="Ohne"/>
          <w:rFonts w:ascii="Arial Unicode MS" w:hAnsi="Arial Unicode MS"/>
          <w:sz w:val="22"/>
          <w:szCs w:val="22"/>
        </w:rPr>
        <w:br/>
      </w:r>
      <w:r>
        <w:rPr>
          <w:rStyle w:val="Ohne"/>
          <w:sz w:val="22"/>
          <w:szCs w:val="22"/>
        </w:rPr>
        <w:t>30419 Hannover</w:t>
      </w:r>
    </w:p>
    <w:p w14:paraId="1BFD14B3" w14:textId="77777777" w:rsidR="006E12BA" w:rsidRDefault="00616FF8" w:rsidP="0095520B">
      <w:pPr>
        <w:spacing w:line="276" w:lineRule="auto"/>
        <w:rPr>
          <w:rStyle w:val="Ohne"/>
          <w:sz w:val="22"/>
          <w:szCs w:val="22"/>
          <w:lang w:val="en-US"/>
        </w:rPr>
      </w:pPr>
      <w:r>
        <w:rPr>
          <w:rStyle w:val="Ohne"/>
          <w:sz w:val="22"/>
          <w:szCs w:val="22"/>
          <w:lang w:val="en-US"/>
        </w:rPr>
        <w:t>Tel: + 49 511 27953-23</w:t>
      </w:r>
    </w:p>
    <w:p w14:paraId="570FD4FE" w14:textId="77777777" w:rsidR="006E12BA" w:rsidRDefault="00616FF8" w:rsidP="0095520B">
      <w:pPr>
        <w:spacing w:line="276" w:lineRule="auto"/>
        <w:rPr>
          <w:rStyle w:val="Ohne"/>
          <w:sz w:val="22"/>
          <w:szCs w:val="22"/>
          <w:lang w:val="en-US"/>
        </w:rPr>
      </w:pPr>
      <w:r>
        <w:rPr>
          <w:rStyle w:val="Ohne"/>
          <w:sz w:val="22"/>
          <w:szCs w:val="22"/>
          <w:lang w:val="en-US"/>
        </w:rPr>
        <w:t>Fax: + 49 511 27953-31</w:t>
      </w:r>
    </w:p>
    <w:p w14:paraId="156AF66F" w14:textId="1E663F96" w:rsidR="006E12BA" w:rsidRDefault="00616FF8" w:rsidP="0095520B">
      <w:pPr>
        <w:spacing w:line="276" w:lineRule="auto"/>
        <w:rPr>
          <w:rStyle w:val="Ohne"/>
          <w:sz w:val="22"/>
          <w:szCs w:val="22"/>
          <w:lang w:val="en-US"/>
        </w:rPr>
      </w:pPr>
      <w:r>
        <w:rPr>
          <w:rStyle w:val="Ohne"/>
          <w:sz w:val="22"/>
          <w:szCs w:val="22"/>
          <w:lang w:val="en-US"/>
        </w:rPr>
        <w:t xml:space="preserve">Mail: </w:t>
      </w:r>
      <w:hyperlink r:id="rId12" w:history="1">
        <w:r>
          <w:rPr>
            <w:rStyle w:val="Hyperlink1"/>
          </w:rPr>
          <w:t>presse@ks-original.de</w:t>
        </w:r>
      </w:hyperlink>
      <w:r>
        <w:rPr>
          <w:rStyle w:val="Ohne"/>
          <w:rFonts w:ascii="Arial Unicode MS" w:hAnsi="Arial Unicode MS"/>
          <w:sz w:val="22"/>
          <w:szCs w:val="22"/>
          <w:lang w:val="en-US"/>
        </w:rPr>
        <w:br/>
      </w:r>
      <w:r>
        <w:rPr>
          <w:rStyle w:val="Ohne"/>
          <w:sz w:val="22"/>
          <w:szCs w:val="22"/>
          <w:lang w:val="en-US"/>
        </w:rPr>
        <w:t xml:space="preserve">Web: </w:t>
      </w:r>
      <w:hyperlink r:id="rId13" w:history="1">
        <w:r w:rsidR="004D379E" w:rsidRPr="004D379E">
          <w:rPr>
            <w:rStyle w:val="Hyperlink1"/>
          </w:rPr>
          <w:t>www.ks-original.de</w:t>
        </w:r>
      </w:hyperlink>
    </w:p>
    <w:p w14:paraId="437CB1DA" w14:textId="77777777" w:rsidR="006E12BA" w:rsidRDefault="006E12BA" w:rsidP="0095520B">
      <w:pPr>
        <w:spacing w:line="276" w:lineRule="auto"/>
        <w:rPr>
          <w:rStyle w:val="Hyperlink00"/>
          <w:sz w:val="22"/>
          <w:szCs w:val="22"/>
          <w:lang w:val="en-US"/>
        </w:rPr>
      </w:pPr>
    </w:p>
    <w:p w14:paraId="21BFD482" w14:textId="77777777" w:rsidR="006E12BA" w:rsidRDefault="00616FF8" w:rsidP="0095520B">
      <w:pPr>
        <w:spacing w:line="276" w:lineRule="auto"/>
        <w:rPr>
          <w:rStyle w:val="Ohne"/>
          <w:sz w:val="22"/>
          <w:szCs w:val="22"/>
        </w:rPr>
      </w:pPr>
      <w:r>
        <w:rPr>
          <w:rStyle w:val="Ohne"/>
          <w:b/>
          <w:bCs/>
          <w:sz w:val="22"/>
          <w:szCs w:val="22"/>
        </w:rPr>
        <w:t>Redaktion:</w:t>
      </w:r>
      <w:r>
        <w:rPr>
          <w:rStyle w:val="Ohne"/>
          <w:rFonts w:ascii="Arial Unicode MS" w:hAnsi="Arial Unicode MS"/>
          <w:sz w:val="22"/>
          <w:szCs w:val="22"/>
        </w:rPr>
        <w:br/>
      </w:r>
      <w:r>
        <w:rPr>
          <w:rStyle w:val="Ohne"/>
          <w:sz w:val="22"/>
          <w:szCs w:val="22"/>
        </w:rPr>
        <w:t>Brandrevier GmbH</w:t>
      </w:r>
      <w:r>
        <w:rPr>
          <w:rStyle w:val="Ohne"/>
          <w:rFonts w:ascii="Arial Unicode MS" w:hAnsi="Arial Unicode MS"/>
          <w:sz w:val="22"/>
          <w:szCs w:val="22"/>
        </w:rPr>
        <w:br/>
      </w:r>
      <w:r>
        <w:rPr>
          <w:rStyle w:val="Ohne"/>
          <w:sz w:val="22"/>
          <w:szCs w:val="22"/>
        </w:rPr>
        <w:t>Hannah Schmidt</w:t>
      </w:r>
      <w:r>
        <w:rPr>
          <w:rStyle w:val="Ohne"/>
          <w:rFonts w:ascii="Arial Unicode MS" w:hAnsi="Arial Unicode MS"/>
          <w:sz w:val="22"/>
          <w:szCs w:val="22"/>
        </w:rPr>
        <w:br/>
      </w:r>
      <w:proofErr w:type="spellStart"/>
      <w:r>
        <w:rPr>
          <w:rStyle w:val="Ohne"/>
          <w:sz w:val="22"/>
          <w:szCs w:val="22"/>
        </w:rPr>
        <w:t>Gemarkenstraße</w:t>
      </w:r>
      <w:proofErr w:type="spellEnd"/>
      <w:r>
        <w:rPr>
          <w:rStyle w:val="Ohne"/>
          <w:sz w:val="22"/>
          <w:szCs w:val="22"/>
        </w:rPr>
        <w:t xml:space="preserve"> 138 a</w:t>
      </w:r>
    </w:p>
    <w:p w14:paraId="574850AC" w14:textId="77777777" w:rsidR="006E12BA" w:rsidRDefault="00616FF8" w:rsidP="0095520B">
      <w:pPr>
        <w:spacing w:line="276" w:lineRule="auto"/>
        <w:rPr>
          <w:rStyle w:val="Ohne"/>
          <w:sz w:val="22"/>
          <w:szCs w:val="22"/>
          <w:lang w:val="en-US"/>
        </w:rPr>
      </w:pPr>
      <w:r>
        <w:rPr>
          <w:rStyle w:val="Ohne"/>
          <w:sz w:val="22"/>
          <w:szCs w:val="22"/>
          <w:lang w:val="en-US"/>
        </w:rPr>
        <w:t>45147 Essen</w:t>
      </w:r>
      <w:r>
        <w:rPr>
          <w:rStyle w:val="Ohne"/>
          <w:rFonts w:ascii="Arial Unicode MS" w:hAnsi="Arial Unicode MS"/>
          <w:sz w:val="22"/>
          <w:szCs w:val="22"/>
          <w:lang w:val="en-US"/>
        </w:rPr>
        <w:br/>
      </w:r>
      <w:r>
        <w:rPr>
          <w:rStyle w:val="Ohne"/>
          <w:sz w:val="22"/>
          <w:szCs w:val="22"/>
          <w:lang w:val="en-US"/>
        </w:rPr>
        <w:t>Tel: 0201 8742 93-17</w:t>
      </w:r>
    </w:p>
    <w:p w14:paraId="0C4BC156" w14:textId="77777777" w:rsidR="006E12BA" w:rsidRDefault="00616FF8" w:rsidP="0095520B">
      <w:pPr>
        <w:spacing w:line="276" w:lineRule="auto"/>
        <w:rPr>
          <w:rStyle w:val="Ohne"/>
          <w:sz w:val="22"/>
          <w:szCs w:val="22"/>
          <w:lang w:val="en-US"/>
        </w:rPr>
      </w:pPr>
      <w:r>
        <w:rPr>
          <w:rStyle w:val="Ohne"/>
          <w:sz w:val="22"/>
          <w:szCs w:val="22"/>
          <w:lang w:val="en-US"/>
        </w:rPr>
        <w:t xml:space="preserve">Mail: </w:t>
      </w:r>
      <w:hyperlink r:id="rId14" w:history="1">
        <w:r>
          <w:rPr>
            <w:rStyle w:val="Hyperlink1"/>
          </w:rPr>
          <w:t>schmidt@brandrevier.com</w:t>
        </w:r>
      </w:hyperlink>
    </w:p>
    <w:p w14:paraId="5144B477" w14:textId="77777777" w:rsidR="006E12BA" w:rsidRDefault="00616FF8" w:rsidP="0095520B">
      <w:pPr>
        <w:spacing w:line="276" w:lineRule="auto"/>
      </w:pPr>
      <w:r>
        <w:rPr>
          <w:rStyle w:val="Ohne"/>
          <w:sz w:val="22"/>
          <w:szCs w:val="22"/>
        </w:rPr>
        <w:t xml:space="preserve">Web: </w:t>
      </w:r>
      <w:hyperlink r:id="rId15" w:history="1">
        <w:r>
          <w:rPr>
            <w:rStyle w:val="Hyperlink2"/>
          </w:rPr>
          <w:t>www.brandrevier.com</w:t>
        </w:r>
      </w:hyperlink>
    </w:p>
    <w:sectPr w:rsidR="006E12BA" w:rsidSect="00304B4A">
      <w:headerReference w:type="default" r:id="rId16"/>
      <w:footerReference w:type="default" r:id="rId17"/>
      <w:pgSz w:w="11900" w:h="16840"/>
      <w:pgMar w:top="2552" w:right="1701" w:bottom="851"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D7432" w14:textId="77777777" w:rsidR="008B3DDA" w:rsidRDefault="008B3DDA">
      <w:pPr>
        <w:spacing w:line="240" w:lineRule="auto"/>
      </w:pPr>
      <w:r>
        <w:separator/>
      </w:r>
    </w:p>
  </w:endnote>
  <w:endnote w:type="continuationSeparator" w:id="0">
    <w:p w14:paraId="5B859B5E" w14:textId="77777777" w:rsidR="008B3DDA" w:rsidRDefault="008B3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FE5EE" w14:textId="77777777" w:rsidR="006E12BA" w:rsidRDefault="006E12BA">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84FED" w14:textId="77777777" w:rsidR="008B3DDA" w:rsidRDefault="008B3DDA">
      <w:pPr>
        <w:spacing w:line="240" w:lineRule="auto"/>
      </w:pPr>
      <w:r>
        <w:separator/>
      </w:r>
    </w:p>
  </w:footnote>
  <w:footnote w:type="continuationSeparator" w:id="0">
    <w:p w14:paraId="6BB3A95B" w14:textId="77777777" w:rsidR="008B3DDA" w:rsidRDefault="008B3D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8732" w14:textId="77777777" w:rsidR="006E12BA" w:rsidRDefault="00616FF8">
    <w:pPr>
      <w:pStyle w:val="Kopfzeile"/>
      <w:tabs>
        <w:tab w:val="clear" w:pos="9072"/>
        <w:tab w:val="right" w:pos="8628"/>
      </w:tabs>
    </w:pPr>
    <w:r>
      <w:rPr>
        <w:noProof/>
      </w:rPr>
      <w:drawing>
        <wp:anchor distT="152400" distB="152400" distL="152400" distR="152400" simplePos="0" relativeHeight="251658240" behindDoc="1" locked="0" layoutInCell="1" allowOverlap="1" wp14:anchorId="24E788B5" wp14:editId="617446B1">
          <wp:simplePos x="0" y="0"/>
          <wp:positionH relativeFrom="page">
            <wp:posOffset>5983605</wp:posOffset>
          </wp:positionH>
          <wp:positionV relativeFrom="page">
            <wp:posOffset>340995</wp:posOffset>
          </wp:positionV>
          <wp:extent cx="941706" cy="849631"/>
          <wp:effectExtent l="0" t="0" r="0" b="0"/>
          <wp:wrapNone/>
          <wp:docPr id="3" name="officeArt object" descr="image3.png"/>
          <wp:cNvGraphicFramePr/>
          <a:graphic xmlns:a="http://schemas.openxmlformats.org/drawingml/2006/main">
            <a:graphicData uri="http://schemas.openxmlformats.org/drawingml/2006/picture">
              <pic:pic xmlns:pic="http://schemas.openxmlformats.org/drawingml/2006/picture">
                <pic:nvPicPr>
                  <pic:cNvPr id="1073741825" name="image3.png" descr="image3.png"/>
                  <pic:cNvPicPr>
                    <a:picLocks noChangeAspect="1"/>
                  </pic:cNvPicPr>
                </pic:nvPicPr>
                <pic:blipFill>
                  <a:blip r:embed="rId1"/>
                  <a:stretch>
                    <a:fillRect/>
                  </a:stretch>
                </pic:blipFill>
                <pic:spPr>
                  <a:xfrm>
                    <a:off x="0" y="0"/>
                    <a:ext cx="941706" cy="84963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2BA"/>
    <w:rsid w:val="0006764A"/>
    <w:rsid w:val="000F6CC3"/>
    <w:rsid w:val="00130120"/>
    <w:rsid w:val="00132451"/>
    <w:rsid w:val="00152005"/>
    <w:rsid w:val="001A1845"/>
    <w:rsid w:val="001C03BA"/>
    <w:rsid w:val="00296758"/>
    <w:rsid w:val="002D0728"/>
    <w:rsid w:val="00304B4A"/>
    <w:rsid w:val="0035115A"/>
    <w:rsid w:val="003B7F4E"/>
    <w:rsid w:val="00426B1B"/>
    <w:rsid w:val="0047035A"/>
    <w:rsid w:val="004D379E"/>
    <w:rsid w:val="005C6EDD"/>
    <w:rsid w:val="0061676B"/>
    <w:rsid w:val="00616FF8"/>
    <w:rsid w:val="00624798"/>
    <w:rsid w:val="00633C60"/>
    <w:rsid w:val="006E12BA"/>
    <w:rsid w:val="00771968"/>
    <w:rsid w:val="007851FD"/>
    <w:rsid w:val="0079411F"/>
    <w:rsid w:val="00860FAD"/>
    <w:rsid w:val="008B1309"/>
    <w:rsid w:val="008B3DDA"/>
    <w:rsid w:val="008C49D3"/>
    <w:rsid w:val="00902D4F"/>
    <w:rsid w:val="00941CB0"/>
    <w:rsid w:val="00951EC2"/>
    <w:rsid w:val="0095520B"/>
    <w:rsid w:val="00994008"/>
    <w:rsid w:val="009C7634"/>
    <w:rsid w:val="009E5502"/>
    <w:rsid w:val="00AA5254"/>
    <w:rsid w:val="00AA7D88"/>
    <w:rsid w:val="00B5291C"/>
    <w:rsid w:val="00C05C96"/>
    <w:rsid w:val="00CA52D6"/>
    <w:rsid w:val="00CC2EED"/>
    <w:rsid w:val="00CE2094"/>
    <w:rsid w:val="00D629DF"/>
    <w:rsid w:val="00D92060"/>
    <w:rsid w:val="00E32805"/>
    <w:rsid w:val="00E53AF6"/>
    <w:rsid w:val="00F2041F"/>
    <w:rsid w:val="00F95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E678"/>
  <w15:docId w15:val="{1A37367E-57FA-DB4C-B0C9-7E90EC23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rFonts w:ascii="Arial" w:hAnsi="Arial"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line="360" w:lineRule="auto"/>
    </w:pPr>
    <w:rPr>
      <w:rFonts w:ascii="Cambria" w:eastAsia="Cambria" w:hAnsi="Cambria" w:cs="Cambria"/>
      <w:color w:val="000000"/>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A">
    <w:name w:val="Ohne A"/>
    <w:rPr>
      <w:lang w:val="de-DE"/>
    </w:rPr>
  </w:style>
  <w:style w:type="character" w:customStyle="1" w:styleId="Ohne">
    <w:name w:val="Ohne"/>
  </w:style>
  <w:style w:type="character" w:customStyle="1" w:styleId="Hyperlink0">
    <w:name w:val="Hyperlink.0"/>
    <w:basedOn w:val="Ohne"/>
    <w:rPr>
      <w:rFonts w:ascii="Arial" w:eastAsia="Arial" w:hAnsi="Arial" w:cs="Arial"/>
      <w:b/>
      <w:bCs/>
      <w:outline w:val="0"/>
      <w:color w:val="0000FF"/>
      <w:u w:val="single" w:color="0000FF"/>
    </w:rPr>
  </w:style>
  <w:style w:type="character" w:customStyle="1" w:styleId="Hyperlink1">
    <w:name w:val="Hyperlink.1"/>
    <w:basedOn w:val="Ohne"/>
    <w:rPr>
      <w:rFonts w:ascii="Arial" w:eastAsia="Arial" w:hAnsi="Arial" w:cs="Arial"/>
      <w:outline w:val="0"/>
      <w:color w:val="0000FF"/>
      <w:sz w:val="22"/>
      <w:szCs w:val="22"/>
      <w:u w:val="single" w:color="0000FF"/>
      <w:lang w:val="en-US"/>
    </w:rPr>
  </w:style>
  <w:style w:type="character" w:customStyle="1" w:styleId="Hyperlink00">
    <w:name w:val="Hyperlink.0.0"/>
    <w:rPr>
      <w:rFonts w:ascii="Arial" w:eastAsia="Arial" w:hAnsi="Arial" w:cs="Arial"/>
      <w:outline w:val="0"/>
      <w:color w:val="0000FF"/>
      <w:u w:val="single" w:color="0000FF"/>
    </w:rPr>
  </w:style>
  <w:style w:type="character" w:customStyle="1" w:styleId="Hyperlink2">
    <w:name w:val="Hyperlink.2"/>
    <w:basedOn w:val="Ohne"/>
    <w:rPr>
      <w:rFonts w:ascii="Arial" w:eastAsia="Arial" w:hAnsi="Arial" w:cs="Arial"/>
      <w:outline w:val="0"/>
      <w:color w:val="0000FF"/>
      <w:sz w:val="22"/>
      <w:szCs w:val="22"/>
      <w:u w:val="single" w:color="0000FF"/>
    </w:rPr>
  </w:style>
  <w:style w:type="character" w:styleId="NichtaufgelsteErwhnung">
    <w:name w:val="Unresolved Mention"/>
    <w:basedOn w:val="Absatz-Standardschriftart"/>
    <w:uiPriority w:val="99"/>
    <w:semiHidden/>
    <w:unhideWhenUsed/>
    <w:rsid w:val="00771968"/>
    <w:rPr>
      <w:color w:val="605E5C"/>
      <w:shd w:val="clear" w:color="auto" w:fill="E1DFDD"/>
    </w:rPr>
  </w:style>
  <w:style w:type="paragraph" w:styleId="Sprechblasentext">
    <w:name w:val="Balloon Text"/>
    <w:basedOn w:val="Standard"/>
    <w:link w:val="SprechblasentextZchn"/>
    <w:uiPriority w:val="99"/>
    <w:semiHidden/>
    <w:unhideWhenUsed/>
    <w:rsid w:val="004D379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D379E"/>
    <w:rPr>
      <w:color w:val="000000"/>
      <w:sz w:val="18"/>
      <w:szCs w:val="18"/>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470509">
      <w:bodyDiv w:val="1"/>
      <w:marLeft w:val="0"/>
      <w:marRight w:val="0"/>
      <w:marTop w:val="0"/>
      <w:marBottom w:val="0"/>
      <w:divBdr>
        <w:top w:val="none" w:sz="0" w:space="0" w:color="auto"/>
        <w:left w:val="none" w:sz="0" w:space="0" w:color="auto"/>
        <w:bottom w:val="none" w:sz="0" w:space="0" w:color="auto"/>
        <w:right w:val="none" w:sz="0" w:space="0" w:color="auto"/>
      </w:divBdr>
    </w:div>
    <w:div w:id="1828857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ks-original.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mailto:presse@ks-original.de"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shop.ks-original.de/ks-plus" TargetMode="External"/><Relationship Id="rId11" Type="http://schemas.openxmlformats.org/officeDocument/2006/relationships/hyperlink" Target="https://presseportal.brandrevier.com/ks-original/" TargetMode="External"/><Relationship Id="rId5" Type="http://schemas.openxmlformats.org/officeDocument/2006/relationships/endnotes" Target="endnotes.xml"/><Relationship Id="rId15" Type="http://schemas.openxmlformats.org/officeDocument/2006/relationships/hyperlink" Target="http://www.brandrevier.com"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mailto:schmidt@brandrevi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4281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Peter Theissing</cp:lastModifiedBy>
  <cp:revision>3</cp:revision>
  <dcterms:created xsi:type="dcterms:W3CDTF">2021-02-23T10:24:00Z</dcterms:created>
  <dcterms:modified xsi:type="dcterms:W3CDTF">2021-02-24T07:18:00Z</dcterms:modified>
</cp:coreProperties>
</file>